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9CC1" w14:textId="77777777" w:rsidR="002808CB" w:rsidRDefault="002808CB" w:rsidP="005B689C">
      <w:pPr>
        <w:rPr>
          <w:b/>
          <w:bCs/>
          <w:sz w:val="40"/>
          <w:szCs w:val="40"/>
          <w:lang w:val="en-US"/>
        </w:rPr>
      </w:pPr>
    </w:p>
    <w:p w14:paraId="3A19AED7" w14:textId="632C4FAD" w:rsidR="0074385C" w:rsidRPr="00B90B97" w:rsidRDefault="00401C33" w:rsidP="00710B39">
      <w:pPr>
        <w:ind w:left="2124" w:firstLine="708"/>
        <w:rPr>
          <w:b/>
          <w:bCs/>
          <w:sz w:val="40"/>
          <w:szCs w:val="40"/>
          <w:lang w:val="en-US"/>
        </w:rPr>
      </w:pPr>
      <w:r w:rsidRPr="00B90B97">
        <w:rPr>
          <w:b/>
          <w:bCs/>
          <w:sz w:val="40"/>
          <w:szCs w:val="40"/>
          <w:lang w:val="en-US"/>
        </w:rPr>
        <w:t>STATUTS « A.C.R.I.A</w:t>
      </w:r>
    </w:p>
    <w:p w14:paraId="6A99350E" w14:textId="35EEEE20" w:rsidR="00882B85" w:rsidRDefault="00590382" w:rsidP="0095293E">
      <w:pPr>
        <w:jc w:val="center"/>
        <w:rPr>
          <w:b/>
          <w:bCs/>
          <w:sz w:val="40"/>
          <w:szCs w:val="40"/>
        </w:rPr>
      </w:pPr>
      <w:r w:rsidRPr="0095293E">
        <w:rPr>
          <w:b/>
          <w:bCs/>
          <w:sz w:val="40"/>
          <w:szCs w:val="40"/>
        </w:rPr>
        <w:t>ASSOCIATION DE CONSEILS ET DE</w:t>
      </w:r>
      <w:r w:rsidRPr="00B90B97">
        <w:rPr>
          <w:b/>
          <w:bCs/>
          <w:sz w:val="40"/>
          <w:szCs w:val="40"/>
        </w:rPr>
        <w:t xml:space="preserve"> RESSOURCES IL</w:t>
      </w:r>
      <w:r w:rsidR="00B90B97">
        <w:rPr>
          <w:b/>
          <w:bCs/>
          <w:sz w:val="40"/>
          <w:szCs w:val="40"/>
        </w:rPr>
        <w:t>L</w:t>
      </w:r>
      <w:r w:rsidRPr="00B90B97">
        <w:rPr>
          <w:b/>
          <w:bCs/>
          <w:sz w:val="40"/>
          <w:szCs w:val="40"/>
        </w:rPr>
        <w:t>ETTRISME</w:t>
      </w:r>
      <w:r w:rsidR="00B90B97" w:rsidRPr="00B90B97">
        <w:rPr>
          <w:b/>
          <w:bCs/>
          <w:sz w:val="40"/>
          <w:szCs w:val="40"/>
        </w:rPr>
        <w:t xml:space="preserve"> ET ANALPHABETISME</w:t>
      </w:r>
    </w:p>
    <w:p w14:paraId="01B953FB" w14:textId="1BFB51BA" w:rsidR="00882B85" w:rsidRDefault="003F0D40" w:rsidP="003F0D40">
      <w:pPr>
        <w:rPr>
          <w:b/>
          <w:bCs/>
          <w:sz w:val="28"/>
          <w:szCs w:val="28"/>
        </w:rPr>
      </w:pPr>
      <w:r w:rsidRPr="003F0D40">
        <w:rPr>
          <w:b/>
          <w:bCs/>
          <w:sz w:val="28"/>
          <w:szCs w:val="28"/>
        </w:rPr>
        <w:t>ARTICLE 1</w:t>
      </w:r>
    </w:p>
    <w:p w14:paraId="179DA569" w14:textId="2A42D553" w:rsidR="00C877BF" w:rsidRPr="00B4166F" w:rsidRDefault="00C877BF" w:rsidP="003F0D40">
      <w:pPr>
        <w:rPr>
          <w:sz w:val="28"/>
          <w:szCs w:val="28"/>
        </w:rPr>
      </w:pPr>
      <w:r w:rsidRPr="00B4166F">
        <w:rPr>
          <w:sz w:val="28"/>
          <w:szCs w:val="28"/>
        </w:rPr>
        <w:t>Il est fondé entre les adhérents aux présents statuts</w:t>
      </w:r>
      <w:r w:rsidR="005C3A48" w:rsidRPr="00B4166F">
        <w:rPr>
          <w:sz w:val="28"/>
          <w:szCs w:val="28"/>
        </w:rPr>
        <w:t>, une association régie par la loi du 1</w:t>
      </w:r>
      <w:r w:rsidR="005C3A48" w:rsidRPr="00B4166F">
        <w:rPr>
          <w:sz w:val="28"/>
          <w:szCs w:val="28"/>
          <w:vertAlign w:val="superscript"/>
        </w:rPr>
        <w:t>er</w:t>
      </w:r>
      <w:r w:rsidR="005C3A48" w:rsidRPr="00B4166F">
        <w:rPr>
          <w:sz w:val="28"/>
          <w:szCs w:val="28"/>
        </w:rPr>
        <w:t xml:space="preserve"> juillet 1901 et le décret du </w:t>
      </w:r>
      <w:r w:rsidR="006E3DEC" w:rsidRPr="00B4166F">
        <w:rPr>
          <w:sz w:val="28"/>
          <w:szCs w:val="28"/>
        </w:rPr>
        <w:t xml:space="preserve">16 août 1901, ayant pour titre : </w:t>
      </w:r>
    </w:p>
    <w:p w14:paraId="22240447" w14:textId="2FC90EF7" w:rsidR="006E3DEC" w:rsidRPr="00C9453E" w:rsidRDefault="000434BA" w:rsidP="003F0D40">
      <w:pPr>
        <w:rPr>
          <w:b/>
          <w:bCs/>
          <w:sz w:val="28"/>
          <w:szCs w:val="28"/>
        </w:rPr>
      </w:pPr>
      <w:r w:rsidRPr="00C9453E">
        <w:rPr>
          <w:b/>
          <w:bCs/>
          <w:sz w:val="28"/>
          <w:szCs w:val="28"/>
        </w:rPr>
        <w:t xml:space="preserve">Association de conseils </w:t>
      </w:r>
      <w:r w:rsidR="002F63EF" w:rsidRPr="00C9453E">
        <w:rPr>
          <w:b/>
          <w:bCs/>
          <w:sz w:val="28"/>
          <w:szCs w:val="28"/>
        </w:rPr>
        <w:t xml:space="preserve">et de ressources Illettrisme et </w:t>
      </w:r>
      <w:r w:rsidR="00B4166F" w:rsidRPr="00C9453E">
        <w:rPr>
          <w:b/>
          <w:bCs/>
          <w:sz w:val="28"/>
          <w:szCs w:val="28"/>
        </w:rPr>
        <w:t>A</w:t>
      </w:r>
      <w:r w:rsidR="002F63EF" w:rsidRPr="00C9453E">
        <w:rPr>
          <w:b/>
          <w:bCs/>
          <w:sz w:val="28"/>
          <w:szCs w:val="28"/>
        </w:rPr>
        <w:t xml:space="preserve">nalphabétisme </w:t>
      </w:r>
      <w:r w:rsidR="00B4166F" w:rsidRPr="00C9453E">
        <w:rPr>
          <w:b/>
          <w:bCs/>
          <w:sz w:val="28"/>
          <w:szCs w:val="28"/>
        </w:rPr>
        <w:t>(A.C.R.I.A)</w:t>
      </w:r>
    </w:p>
    <w:p w14:paraId="1F33C7F6" w14:textId="446341BB" w:rsidR="00E01BA6" w:rsidRDefault="00E11304" w:rsidP="003F0D40">
      <w:pPr>
        <w:rPr>
          <w:b/>
          <w:bCs/>
          <w:sz w:val="28"/>
          <w:szCs w:val="28"/>
        </w:rPr>
      </w:pPr>
      <w:r w:rsidRPr="00E11304">
        <w:rPr>
          <w:b/>
          <w:bCs/>
          <w:sz w:val="28"/>
          <w:szCs w:val="28"/>
        </w:rPr>
        <w:t>ARTICLE 2</w:t>
      </w:r>
    </w:p>
    <w:p w14:paraId="638871C3" w14:textId="2BB6225D" w:rsidR="00E01BA6" w:rsidRPr="007A698E" w:rsidRDefault="00761FA8" w:rsidP="00E01BA6">
      <w:pPr>
        <w:rPr>
          <w:sz w:val="28"/>
          <w:szCs w:val="28"/>
        </w:rPr>
      </w:pPr>
      <w:r w:rsidRPr="007A698E">
        <w:rPr>
          <w:sz w:val="28"/>
          <w:szCs w:val="28"/>
        </w:rPr>
        <w:t>Cette association locale ouverte à tout</w:t>
      </w:r>
      <w:r w:rsidR="0093592F">
        <w:rPr>
          <w:sz w:val="28"/>
          <w:szCs w:val="28"/>
        </w:rPr>
        <w:t>e</w:t>
      </w:r>
      <w:r w:rsidR="00195671" w:rsidRPr="007A698E">
        <w:rPr>
          <w:sz w:val="28"/>
          <w:szCs w:val="28"/>
        </w:rPr>
        <w:t xml:space="preserve"> initiative départementale, a pour but la mi</w:t>
      </w:r>
      <w:r w:rsidR="005130A8" w:rsidRPr="007A698E">
        <w:rPr>
          <w:sz w:val="28"/>
          <w:szCs w:val="28"/>
        </w:rPr>
        <w:t>se en place d’un lieu de rencontres, de communication</w:t>
      </w:r>
      <w:r w:rsidR="00A7609D" w:rsidRPr="007A698E">
        <w:rPr>
          <w:sz w:val="28"/>
          <w:szCs w:val="28"/>
        </w:rPr>
        <w:t>, d’information et de sensibilisation</w:t>
      </w:r>
      <w:r w:rsidR="00E01BA6" w:rsidRPr="007A698E">
        <w:rPr>
          <w:sz w:val="28"/>
          <w:szCs w:val="28"/>
        </w:rPr>
        <w:t xml:space="preserve"> à l’usage de toute association et de toute personne </w:t>
      </w:r>
      <w:r w:rsidR="005A607A" w:rsidRPr="007A698E">
        <w:rPr>
          <w:sz w:val="28"/>
          <w:szCs w:val="28"/>
        </w:rPr>
        <w:t>en relation avec les problèmes de l’illettrisme et de l’analph</w:t>
      </w:r>
      <w:r w:rsidR="00912F17" w:rsidRPr="007A698E">
        <w:rPr>
          <w:sz w:val="28"/>
          <w:szCs w:val="28"/>
        </w:rPr>
        <w:t>a</w:t>
      </w:r>
      <w:r w:rsidR="005A607A" w:rsidRPr="007A698E">
        <w:rPr>
          <w:sz w:val="28"/>
          <w:szCs w:val="28"/>
        </w:rPr>
        <w:t>bétisme.</w:t>
      </w:r>
      <w:r w:rsidR="00912F17" w:rsidRPr="007A698E">
        <w:rPr>
          <w:sz w:val="28"/>
          <w:szCs w:val="28"/>
        </w:rPr>
        <w:t xml:space="preserve"> </w:t>
      </w:r>
    </w:p>
    <w:p w14:paraId="3FDE09AB" w14:textId="05511372" w:rsidR="00912F17" w:rsidRPr="007A698E" w:rsidRDefault="00912F17" w:rsidP="00E01BA6">
      <w:pPr>
        <w:rPr>
          <w:sz w:val="28"/>
          <w:szCs w:val="28"/>
        </w:rPr>
      </w:pPr>
      <w:r w:rsidRPr="007A698E">
        <w:rPr>
          <w:sz w:val="28"/>
          <w:szCs w:val="28"/>
        </w:rPr>
        <w:t>Pour mener à bien ce but, l’association « A.C.R.I.A</w:t>
      </w:r>
      <w:r w:rsidR="00E81642" w:rsidRPr="007A698E">
        <w:rPr>
          <w:sz w:val="28"/>
          <w:szCs w:val="28"/>
        </w:rPr>
        <w:t> »</w:t>
      </w:r>
      <w:r w:rsidR="0093592F">
        <w:rPr>
          <w:sz w:val="28"/>
          <w:szCs w:val="28"/>
        </w:rPr>
        <w:t xml:space="preserve"> </w:t>
      </w:r>
      <w:r w:rsidR="00E81642" w:rsidRPr="007A698E">
        <w:rPr>
          <w:sz w:val="28"/>
          <w:szCs w:val="28"/>
        </w:rPr>
        <w:t>se fixe six objectifs prioritaires :</w:t>
      </w:r>
    </w:p>
    <w:p w14:paraId="682ACE03" w14:textId="2A31BB28" w:rsidR="00641EFE" w:rsidRDefault="00D25BAD" w:rsidP="00641EFE">
      <w:pPr>
        <w:pStyle w:val="Paragraphedeliste"/>
        <w:numPr>
          <w:ilvl w:val="0"/>
          <w:numId w:val="1"/>
        </w:numPr>
        <w:rPr>
          <w:sz w:val="28"/>
          <w:szCs w:val="28"/>
        </w:rPr>
      </w:pPr>
      <w:r w:rsidRPr="00641EFE">
        <w:rPr>
          <w:sz w:val="28"/>
          <w:szCs w:val="28"/>
        </w:rPr>
        <w:t>Favoriser le développement du réseau local</w:t>
      </w:r>
    </w:p>
    <w:p w14:paraId="2B200A39" w14:textId="458EF6F6" w:rsidR="00D25BAD" w:rsidRDefault="00902566" w:rsidP="00E01BA6">
      <w:pPr>
        <w:pStyle w:val="Paragraphedeliste"/>
        <w:numPr>
          <w:ilvl w:val="0"/>
          <w:numId w:val="1"/>
        </w:numPr>
        <w:rPr>
          <w:sz w:val="28"/>
          <w:szCs w:val="28"/>
        </w:rPr>
      </w:pPr>
      <w:r>
        <w:rPr>
          <w:rFonts w:cstheme="minorHAnsi"/>
          <w:sz w:val="28"/>
          <w:szCs w:val="28"/>
        </w:rPr>
        <w:t xml:space="preserve">Ȇtre </w:t>
      </w:r>
      <w:r w:rsidR="003E0F2E" w:rsidRPr="00641EFE">
        <w:rPr>
          <w:sz w:val="28"/>
          <w:szCs w:val="28"/>
        </w:rPr>
        <w:t>un outil au service des pouvoirs publics</w:t>
      </w:r>
    </w:p>
    <w:p w14:paraId="1C375B5A" w14:textId="72E1E869" w:rsidR="003E0F2E" w:rsidRDefault="003E0F2E" w:rsidP="00E01BA6">
      <w:pPr>
        <w:pStyle w:val="Paragraphedeliste"/>
        <w:numPr>
          <w:ilvl w:val="0"/>
          <w:numId w:val="1"/>
        </w:numPr>
        <w:rPr>
          <w:sz w:val="28"/>
          <w:szCs w:val="28"/>
        </w:rPr>
      </w:pPr>
      <w:r w:rsidRPr="00641EFE">
        <w:rPr>
          <w:sz w:val="28"/>
          <w:szCs w:val="28"/>
        </w:rPr>
        <w:t>Professionnaliser les acteurs de la formation et de l’insertion</w:t>
      </w:r>
    </w:p>
    <w:p w14:paraId="0884FBAB" w14:textId="72F002CE" w:rsidR="003E0F2E" w:rsidRDefault="00A0425C" w:rsidP="00E01BA6">
      <w:pPr>
        <w:pStyle w:val="Paragraphedeliste"/>
        <w:numPr>
          <w:ilvl w:val="0"/>
          <w:numId w:val="1"/>
        </w:numPr>
        <w:rPr>
          <w:sz w:val="28"/>
          <w:szCs w:val="28"/>
        </w:rPr>
      </w:pPr>
      <w:r w:rsidRPr="00F81CC2">
        <w:rPr>
          <w:sz w:val="28"/>
          <w:szCs w:val="28"/>
        </w:rPr>
        <w:t>Proposer des ressources documentaires et pédagogiques</w:t>
      </w:r>
    </w:p>
    <w:p w14:paraId="4B1C7CFB" w14:textId="0613280B" w:rsidR="00A0425C" w:rsidRDefault="00A0425C" w:rsidP="00E01BA6">
      <w:pPr>
        <w:pStyle w:val="Paragraphedeliste"/>
        <w:numPr>
          <w:ilvl w:val="0"/>
          <w:numId w:val="1"/>
        </w:numPr>
        <w:rPr>
          <w:sz w:val="28"/>
          <w:szCs w:val="28"/>
        </w:rPr>
      </w:pPr>
      <w:r w:rsidRPr="00F81CC2">
        <w:rPr>
          <w:sz w:val="28"/>
          <w:szCs w:val="28"/>
        </w:rPr>
        <w:t xml:space="preserve">Développer </w:t>
      </w:r>
      <w:r w:rsidR="008E5A2D" w:rsidRPr="00F81CC2">
        <w:rPr>
          <w:sz w:val="28"/>
          <w:szCs w:val="28"/>
        </w:rPr>
        <w:t>une fonction d’ingénierie de projet</w:t>
      </w:r>
      <w:r w:rsidR="00F80F69">
        <w:rPr>
          <w:sz w:val="28"/>
          <w:szCs w:val="28"/>
        </w:rPr>
        <w:t>,</w:t>
      </w:r>
      <w:r w:rsidR="008E5A2D" w:rsidRPr="00F81CC2">
        <w:rPr>
          <w:sz w:val="28"/>
          <w:szCs w:val="28"/>
        </w:rPr>
        <w:t xml:space="preserve"> d’actio</w:t>
      </w:r>
      <w:r w:rsidR="00F81CC2">
        <w:rPr>
          <w:sz w:val="28"/>
          <w:szCs w:val="28"/>
        </w:rPr>
        <w:t>n</w:t>
      </w:r>
    </w:p>
    <w:p w14:paraId="1302A336" w14:textId="6F5011BB" w:rsidR="00902566" w:rsidRPr="00C9453E" w:rsidRDefault="008E5A2D" w:rsidP="00C9453E">
      <w:pPr>
        <w:pStyle w:val="Paragraphedeliste"/>
        <w:numPr>
          <w:ilvl w:val="0"/>
          <w:numId w:val="1"/>
        </w:numPr>
        <w:rPr>
          <w:sz w:val="28"/>
          <w:szCs w:val="28"/>
        </w:rPr>
      </w:pPr>
      <w:r w:rsidRPr="00F81CC2">
        <w:rPr>
          <w:sz w:val="28"/>
          <w:szCs w:val="28"/>
        </w:rPr>
        <w:t>Mener des</w:t>
      </w:r>
      <w:r w:rsidR="007A698E" w:rsidRPr="00F81CC2">
        <w:rPr>
          <w:sz w:val="28"/>
          <w:szCs w:val="28"/>
        </w:rPr>
        <w:t xml:space="preserve"> actions de prévention</w:t>
      </w:r>
    </w:p>
    <w:p w14:paraId="031250F0" w14:textId="6BE579F7" w:rsidR="00902566" w:rsidRDefault="00671505" w:rsidP="00671505">
      <w:pPr>
        <w:rPr>
          <w:b/>
          <w:bCs/>
          <w:sz w:val="28"/>
          <w:szCs w:val="28"/>
        </w:rPr>
      </w:pPr>
      <w:r w:rsidRPr="00671505">
        <w:rPr>
          <w:b/>
          <w:bCs/>
          <w:sz w:val="28"/>
          <w:szCs w:val="28"/>
        </w:rPr>
        <w:t>ARTICLE 3</w:t>
      </w:r>
    </w:p>
    <w:p w14:paraId="5B71DFA7" w14:textId="12CD4D1E" w:rsidR="00E11304" w:rsidRPr="002D7F41" w:rsidRDefault="00B96D3F" w:rsidP="003F0D40">
      <w:pPr>
        <w:rPr>
          <w:b/>
          <w:bCs/>
          <w:sz w:val="28"/>
          <w:szCs w:val="28"/>
        </w:rPr>
      </w:pPr>
      <w:r w:rsidRPr="00786A8B">
        <w:rPr>
          <w:sz w:val="28"/>
          <w:szCs w:val="28"/>
        </w:rPr>
        <w:t xml:space="preserve">Le siège social est situé au </w:t>
      </w:r>
      <w:r w:rsidRPr="002D7F41">
        <w:rPr>
          <w:b/>
          <w:bCs/>
          <w:sz w:val="28"/>
          <w:szCs w:val="28"/>
        </w:rPr>
        <w:t>18</w:t>
      </w:r>
      <w:r w:rsidR="0093592F">
        <w:rPr>
          <w:b/>
          <w:bCs/>
          <w:sz w:val="28"/>
          <w:szCs w:val="28"/>
        </w:rPr>
        <w:t>,</w:t>
      </w:r>
      <w:r w:rsidR="00401494" w:rsidRPr="002D7F41">
        <w:rPr>
          <w:b/>
          <w:bCs/>
          <w:sz w:val="28"/>
          <w:szCs w:val="28"/>
        </w:rPr>
        <w:t xml:space="preserve"> rue Roland Dorgelès 41000 BLOIS</w:t>
      </w:r>
      <w:r w:rsidR="0093592F">
        <w:rPr>
          <w:b/>
          <w:bCs/>
          <w:sz w:val="28"/>
          <w:szCs w:val="28"/>
        </w:rPr>
        <w:t>.</w:t>
      </w:r>
    </w:p>
    <w:p w14:paraId="412F6691" w14:textId="2F282825" w:rsidR="00401494" w:rsidRPr="00786A8B" w:rsidRDefault="00401494" w:rsidP="003F0D40">
      <w:pPr>
        <w:rPr>
          <w:sz w:val="28"/>
          <w:szCs w:val="28"/>
        </w:rPr>
      </w:pPr>
      <w:r w:rsidRPr="00786A8B">
        <w:rPr>
          <w:sz w:val="28"/>
          <w:szCs w:val="28"/>
        </w:rPr>
        <w:t xml:space="preserve">Il pourra </w:t>
      </w:r>
      <w:r w:rsidR="00AB6930" w:rsidRPr="00786A8B">
        <w:rPr>
          <w:sz w:val="28"/>
          <w:szCs w:val="28"/>
        </w:rPr>
        <w:t>être transféré par simple décision du Conseil d’Administration.</w:t>
      </w:r>
    </w:p>
    <w:p w14:paraId="46A71FAD" w14:textId="440156C1" w:rsidR="005D5B63" w:rsidRDefault="00786A8B" w:rsidP="003F0D40">
      <w:pPr>
        <w:rPr>
          <w:sz w:val="28"/>
          <w:szCs w:val="28"/>
        </w:rPr>
      </w:pPr>
      <w:r w:rsidRPr="00786A8B">
        <w:rPr>
          <w:sz w:val="28"/>
          <w:szCs w:val="28"/>
        </w:rPr>
        <w:t>La ratification par l’assemblée générale sera nécessaire</w:t>
      </w:r>
      <w:r w:rsidR="00C9453E">
        <w:rPr>
          <w:sz w:val="28"/>
          <w:szCs w:val="28"/>
        </w:rPr>
        <w:t>.</w:t>
      </w:r>
    </w:p>
    <w:p w14:paraId="6EE9363E" w14:textId="77777777" w:rsidR="005B689C" w:rsidRDefault="005B689C" w:rsidP="003F0D40">
      <w:pPr>
        <w:rPr>
          <w:b/>
          <w:bCs/>
          <w:sz w:val="28"/>
          <w:szCs w:val="28"/>
        </w:rPr>
      </w:pPr>
    </w:p>
    <w:p w14:paraId="4DBE1350" w14:textId="77777777" w:rsidR="005B689C" w:rsidRDefault="005B689C" w:rsidP="003F0D40">
      <w:pPr>
        <w:rPr>
          <w:b/>
          <w:bCs/>
          <w:sz w:val="28"/>
          <w:szCs w:val="28"/>
        </w:rPr>
      </w:pPr>
    </w:p>
    <w:p w14:paraId="2FFAA48C" w14:textId="77777777" w:rsidR="005B689C" w:rsidRDefault="005B689C" w:rsidP="003F0D40">
      <w:pPr>
        <w:rPr>
          <w:b/>
          <w:bCs/>
          <w:sz w:val="28"/>
          <w:szCs w:val="28"/>
        </w:rPr>
      </w:pPr>
    </w:p>
    <w:p w14:paraId="73A9ECCF" w14:textId="0FF7C985" w:rsidR="005D5B63" w:rsidRPr="005D5B63" w:rsidRDefault="005D5B63" w:rsidP="003F0D40">
      <w:pPr>
        <w:rPr>
          <w:b/>
          <w:bCs/>
          <w:sz w:val="28"/>
          <w:szCs w:val="28"/>
        </w:rPr>
      </w:pPr>
      <w:r w:rsidRPr="005D5B63">
        <w:rPr>
          <w:b/>
          <w:bCs/>
          <w:sz w:val="28"/>
          <w:szCs w:val="28"/>
        </w:rPr>
        <w:lastRenderedPageBreak/>
        <w:t xml:space="preserve">ARTICLE 4 </w:t>
      </w:r>
    </w:p>
    <w:p w14:paraId="7BECEED1" w14:textId="1B6E0F02" w:rsidR="005D5B63" w:rsidRDefault="005D5B63" w:rsidP="003F0D40">
      <w:pPr>
        <w:rPr>
          <w:sz w:val="28"/>
          <w:szCs w:val="28"/>
        </w:rPr>
      </w:pPr>
      <w:r>
        <w:rPr>
          <w:sz w:val="28"/>
          <w:szCs w:val="28"/>
        </w:rPr>
        <w:t>L’association se compose de :</w:t>
      </w:r>
    </w:p>
    <w:p w14:paraId="3ECC541E" w14:textId="61A6F13A" w:rsidR="00C9453E" w:rsidRDefault="00D2161A" w:rsidP="00AF0738">
      <w:pPr>
        <w:pStyle w:val="Paragraphedeliste"/>
        <w:numPr>
          <w:ilvl w:val="0"/>
          <w:numId w:val="2"/>
        </w:numPr>
        <w:rPr>
          <w:sz w:val="28"/>
          <w:szCs w:val="28"/>
        </w:rPr>
      </w:pPr>
      <w:r w:rsidRPr="002D7F41">
        <w:rPr>
          <w:sz w:val="28"/>
          <w:szCs w:val="28"/>
          <w:u w:val="single"/>
        </w:rPr>
        <w:t>M</w:t>
      </w:r>
      <w:r w:rsidR="00642D0F" w:rsidRPr="002D7F41">
        <w:rPr>
          <w:sz w:val="28"/>
          <w:szCs w:val="28"/>
          <w:u w:val="single"/>
        </w:rPr>
        <w:t>embres d’honneurs</w:t>
      </w:r>
      <w:r w:rsidR="00642D0F">
        <w:rPr>
          <w:sz w:val="28"/>
          <w:szCs w:val="28"/>
        </w:rPr>
        <w:t> : personnes qui par leur représen</w:t>
      </w:r>
      <w:r w:rsidR="00800FA5">
        <w:rPr>
          <w:sz w:val="28"/>
          <w:szCs w:val="28"/>
        </w:rPr>
        <w:t>tativité favorisent le développement de l’ass</w:t>
      </w:r>
      <w:r w:rsidR="00F16228">
        <w:rPr>
          <w:sz w:val="28"/>
          <w:szCs w:val="28"/>
        </w:rPr>
        <w:t>ociation. Ils ne paient pas de cotisation et n’ont pas le droit de vote.</w:t>
      </w:r>
    </w:p>
    <w:p w14:paraId="727A92CF" w14:textId="27F3EF2F" w:rsidR="00F16228" w:rsidRDefault="007E5632" w:rsidP="00AF0738">
      <w:pPr>
        <w:pStyle w:val="Paragraphedeliste"/>
        <w:numPr>
          <w:ilvl w:val="0"/>
          <w:numId w:val="2"/>
        </w:numPr>
        <w:rPr>
          <w:sz w:val="28"/>
          <w:szCs w:val="28"/>
        </w:rPr>
      </w:pPr>
      <w:r w:rsidRPr="002D7F41">
        <w:rPr>
          <w:sz w:val="28"/>
          <w:szCs w:val="28"/>
          <w:u w:val="single"/>
        </w:rPr>
        <w:t>Membres de droit</w:t>
      </w:r>
      <w:r w:rsidR="003B2C70">
        <w:rPr>
          <w:sz w:val="28"/>
          <w:szCs w:val="28"/>
        </w:rPr>
        <w:t xml:space="preserve">, représentant les organismes </w:t>
      </w:r>
      <w:r w:rsidR="007215EF">
        <w:rPr>
          <w:sz w:val="28"/>
          <w:szCs w:val="28"/>
        </w:rPr>
        <w:t xml:space="preserve">officiels </w:t>
      </w:r>
      <w:r w:rsidR="003B2C70">
        <w:rPr>
          <w:sz w:val="28"/>
          <w:szCs w:val="28"/>
        </w:rPr>
        <w:t>impliqués</w:t>
      </w:r>
      <w:r w:rsidR="0093592F">
        <w:rPr>
          <w:sz w:val="28"/>
          <w:szCs w:val="28"/>
        </w:rPr>
        <w:t>,</w:t>
      </w:r>
      <w:r w:rsidR="007215EF">
        <w:rPr>
          <w:sz w:val="28"/>
          <w:szCs w:val="28"/>
        </w:rPr>
        <w:t xml:space="preserve"> le fonctionnement et le financement</w:t>
      </w:r>
      <w:r w:rsidR="00616ACB">
        <w:rPr>
          <w:sz w:val="28"/>
          <w:szCs w:val="28"/>
        </w:rPr>
        <w:t xml:space="preserve"> de l’association.</w:t>
      </w:r>
    </w:p>
    <w:p w14:paraId="26C18736" w14:textId="2032071F" w:rsidR="007D203E" w:rsidRPr="00F80F69" w:rsidRDefault="00ED00E1" w:rsidP="007D203E">
      <w:pPr>
        <w:pStyle w:val="Paragraphedeliste"/>
        <w:numPr>
          <w:ilvl w:val="0"/>
          <w:numId w:val="2"/>
        </w:numPr>
        <w:rPr>
          <w:sz w:val="28"/>
          <w:szCs w:val="28"/>
        </w:rPr>
      </w:pPr>
      <w:r w:rsidRPr="00F80F69">
        <w:rPr>
          <w:sz w:val="28"/>
          <w:szCs w:val="28"/>
          <w:u w:val="single"/>
        </w:rPr>
        <w:t>Membres actifs</w:t>
      </w:r>
      <w:r w:rsidRPr="00F80F69">
        <w:rPr>
          <w:sz w:val="28"/>
          <w:szCs w:val="28"/>
        </w:rPr>
        <w:t xml:space="preserve"> : personnes participant </w:t>
      </w:r>
      <w:r w:rsidR="00DB3CBE" w:rsidRPr="00F80F69">
        <w:rPr>
          <w:sz w:val="28"/>
          <w:szCs w:val="28"/>
        </w:rPr>
        <w:t>à l’activité de l’association</w:t>
      </w:r>
      <w:r w:rsidR="00F80F69" w:rsidRPr="00F80F69">
        <w:rPr>
          <w:sz w:val="28"/>
          <w:szCs w:val="28"/>
        </w:rPr>
        <w:t>.</w:t>
      </w:r>
      <w:r w:rsidR="00DB3CBE" w:rsidRPr="00F80F69">
        <w:rPr>
          <w:sz w:val="28"/>
          <w:szCs w:val="28"/>
        </w:rPr>
        <w:t xml:space="preserve">  </w:t>
      </w:r>
      <w:r w:rsidR="00F80F69" w:rsidRPr="00F80F69">
        <w:rPr>
          <w:sz w:val="28"/>
          <w:szCs w:val="28"/>
        </w:rPr>
        <w:t xml:space="preserve">Qu’ils soient personnes morales ou individuelles, ils </w:t>
      </w:r>
      <w:r w:rsidR="00DB3CBE" w:rsidRPr="00F80F69">
        <w:rPr>
          <w:sz w:val="28"/>
          <w:szCs w:val="28"/>
        </w:rPr>
        <w:t xml:space="preserve">paient </w:t>
      </w:r>
      <w:r w:rsidR="00F80F69" w:rsidRPr="00F80F69">
        <w:rPr>
          <w:sz w:val="28"/>
          <w:szCs w:val="28"/>
        </w:rPr>
        <w:t>une</w:t>
      </w:r>
      <w:r w:rsidR="00DB3CBE" w:rsidRPr="00F80F69">
        <w:rPr>
          <w:sz w:val="28"/>
          <w:szCs w:val="28"/>
        </w:rPr>
        <w:t xml:space="preserve"> cotisation</w:t>
      </w:r>
      <w:r w:rsidR="00F80F69">
        <w:rPr>
          <w:sz w:val="28"/>
          <w:szCs w:val="28"/>
        </w:rPr>
        <w:t>.</w:t>
      </w:r>
      <w:r w:rsidR="00D2161A" w:rsidRPr="00F80F69">
        <w:rPr>
          <w:sz w:val="28"/>
          <w:szCs w:val="28"/>
        </w:rPr>
        <w:t xml:space="preserve"> </w:t>
      </w:r>
    </w:p>
    <w:p w14:paraId="5BD3DAD3" w14:textId="208DC9BA" w:rsidR="005D5B63" w:rsidRPr="007D203E" w:rsidRDefault="007D203E" w:rsidP="003F0D40">
      <w:pPr>
        <w:rPr>
          <w:b/>
          <w:bCs/>
          <w:sz w:val="28"/>
          <w:szCs w:val="28"/>
        </w:rPr>
      </w:pPr>
      <w:r w:rsidRPr="007D203E">
        <w:rPr>
          <w:b/>
          <w:bCs/>
          <w:sz w:val="28"/>
          <w:szCs w:val="28"/>
        </w:rPr>
        <w:t>ARTICLE 5</w:t>
      </w:r>
    </w:p>
    <w:p w14:paraId="040750B8" w14:textId="5F0DDE33" w:rsidR="00786A8B" w:rsidRDefault="009A6132" w:rsidP="003F0D40">
      <w:pPr>
        <w:rPr>
          <w:sz w:val="28"/>
          <w:szCs w:val="28"/>
        </w:rPr>
      </w:pPr>
      <w:r>
        <w:rPr>
          <w:sz w:val="28"/>
          <w:szCs w:val="28"/>
        </w:rPr>
        <w:t>Pour faire partie de l’association, il faut être agré</w:t>
      </w:r>
      <w:r w:rsidR="002D7F41">
        <w:rPr>
          <w:sz w:val="28"/>
          <w:szCs w:val="28"/>
        </w:rPr>
        <w:t>é</w:t>
      </w:r>
      <w:r>
        <w:rPr>
          <w:sz w:val="28"/>
          <w:szCs w:val="28"/>
        </w:rPr>
        <w:t xml:space="preserve"> par le bureau qui statue</w:t>
      </w:r>
      <w:r w:rsidR="00561B64">
        <w:rPr>
          <w:sz w:val="28"/>
          <w:szCs w:val="28"/>
        </w:rPr>
        <w:t>, lors de chacune de ses réunions, sur les demandes d’admission</w:t>
      </w:r>
      <w:r w:rsidR="00B04A73">
        <w:rPr>
          <w:sz w:val="28"/>
          <w:szCs w:val="28"/>
        </w:rPr>
        <w:t xml:space="preserve"> présentées.</w:t>
      </w:r>
    </w:p>
    <w:p w14:paraId="704693EE" w14:textId="188CFD44" w:rsidR="00B04A73" w:rsidRDefault="00B04A73" w:rsidP="003F0D40">
      <w:pPr>
        <w:rPr>
          <w:b/>
          <w:bCs/>
          <w:sz w:val="28"/>
          <w:szCs w:val="28"/>
        </w:rPr>
      </w:pPr>
      <w:r w:rsidRPr="00B04A73">
        <w:rPr>
          <w:b/>
          <w:bCs/>
          <w:sz w:val="28"/>
          <w:szCs w:val="28"/>
        </w:rPr>
        <w:t>ARTICLE 6</w:t>
      </w:r>
    </w:p>
    <w:p w14:paraId="421C25ED" w14:textId="31609119" w:rsidR="00172614" w:rsidRPr="00564D39" w:rsidRDefault="00784CAE" w:rsidP="003F0D40">
      <w:pPr>
        <w:rPr>
          <w:sz w:val="28"/>
          <w:szCs w:val="28"/>
        </w:rPr>
      </w:pPr>
      <w:r w:rsidRPr="00564D39">
        <w:rPr>
          <w:sz w:val="28"/>
          <w:szCs w:val="28"/>
        </w:rPr>
        <w:t>La qualité de membre se perd par :</w:t>
      </w:r>
    </w:p>
    <w:p w14:paraId="22C0A1C6" w14:textId="14F2D22C" w:rsidR="00784CAE" w:rsidRPr="00564D39" w:rsidRDefault="00784CAE" w:rsidP="00784CAE">
      <w:pPr>
        <w:pStyle w:val="Paragraphedeliste"/>
        <w:numPr>
          <w:ilvl w:val="0"/>
          <w:numId w:val="3"/>
        </w:numPr>
        <w:rPr>
          <w:sz w:val="28"/>
          <w:szCs w:val="28"/>
        </w:rPr>
      </w:pPr>
      <w:r w:rsidRPr="00564D39">
        <w:rPr>
          <w:sz w:val="28"/>
          <w:szCs w:val="28"/>
        </w:rPr>
        <w:t>Le décès</w:t>
      </w:r>
    </w:p>
    <w:p w14:paraId="33838695" w14:textId="4A0E728D" w:rsidR="00784CAE" w:rsidRPr="00564D39" w:rsidRDefault="00345B63" w:rsidP="00784CAE">
      <w:pPr>
        <w:pStyle w:val="Paragraphedeliste"/>
        <w:numPr>
          <w:ilvl w:val="0"/>
          <w:numId w:val="3"/>
        </w:numPr>
        <w:rPr>
          <w:sz w:val="28"/>
          <w:szCs w:val="28"/>
        </w:rPr>
      </w:pPr>
      <w:r w:rsidRPr="00564D39">
        <w:rPr>
          <w:sz w:val="28"/>
          <w:szCs w:val="28"/>
        </w:rPr>
        <w:t>La démission</w:t>
      </w:r>
    </w:p>
    <w:p w14:paraId="5D565D90" w14:textId="2E7FFFEB" w:rsidR="00345B63" w:rsidRPr="00564D39" w:rsidRDefault="00345B63" w:rsidP="00784CAE">
      <w:pPr>
        <w:pStyle w:val="Paragraphedeliste"/>
        <w:numPr>
          <w:ilvl w:val="0"/>
          <w:numId w:val="3"/>
        </w:numPr>
        <w:rPr>
          <w:sz w:val="28"/>
          <w:szCs w:val="28"/>
        </w:rPr>
      </w:pPr>
      <w:r w:rsidRPr="00564D39">
        <w:rPr>
          <w:sz w:val="28"/>
          <w:szCs w:val="28"/>
        </w:rPr>
        <w:t>La radiation prononcée par le Conseil d’Administration</w:t>
      </w:r>
      <w:r w:rsidR="00F54808" w:rsidRPr="00564D39">
        <w:rPr>
          <w:sz w:val="28"/>
          <w:szCs w:val="28"/>
        </w:rPr>
        <w:t xml:space="preserve"> pour non-paiement de la cotisation ou pour motif </w:t>
      </w:r>
      <w:r w:rsidR="001E33FC" w:rsidRPr="00564D39">
        <w:rPr>
          <w:sz w:val="28"/>
          <w:szCs w:val="28"/>
        </w:rPr>
        <w:t xml:space="preserve">grave, </w:t>
      </w:r>
      <w:r w:rsidR="00B11A14" w:rsidRPr="00564D39">
        <w:rPr>
          <w:sz w:val="28"/>
          <w:szCs w:val="28"/>
        </w:rPr>
        <w:t>l’intéressé ayant été invité par lettre recommandée à se présenter devant le bureau</w:t>
      </w:r>
      <w:r w:rsidR="004E1ED3" w:rsidRPr="00564D39">
        <w:rPr>
          <w:sz w:val="28"/>
          <w:szCs w:val="28"/>
        </w:rPr>
        <w:t xml:space="preserve"> pour fournir des explications.</w:t>
      </w:r>
    </w:p>
    <w:p w14:paraId="521166E4" w14:textId="4CD0F7E9" w:rsidR="004E1ED3" w:rsidRDefault="004E1ED3" w:rsidP="004E1ED3">
      <w:pPr>
        <w:rPr>
          <w:b/>
          <w:bCs/>
          <w:sz w:val="28"/>
          <w:szCs w:val="28"/>
        </w:rPr>
      </w:pPr>
      <w:r w:rsidRPr="003C5ECD">
        <w:rPr>
          <w:b/>
          <w:bCs/>
          <w:sz w:val="28"/>
          <w:szCs w:val="28"/>
        </w:rPr>
        <w:t xml:space="preserve">ARTICLE </w:t>
      </w:r>
      <w:r w:rsidR="00564D39" w:rsidRPr="003C5ECD">
        <w:rPr>
          <w:b/>
          <w:bCs/>
          <w:sz w:val="28"/>
          <w:szCs w:val="28"/>
        </w:rPr>
        <w:t>7</w:t>
      </w:r>
    </w:p>
    <w:p w14:paraId="60CA89B6" w14:textId="33D6B01B" w:rsidR="003C5ECD" w:rsidRPr="00F774CE" w:rsidRDefault="003C5ECD" w:rsidP="004E1ED3">
      <w:pPr>
        <w:rPr>
          <w:sz w:val="28"/>
          <w:szCs w:val="28"/>
        </w:rPr>
      </w:pPr>
      <w:r w:rsidRPr="00F774CE">
        <w:rPr>
          <w:sz w:val="28"/>
          <w:szCs w:val="28"/>
        </w:rPr>
        <w:t>Les ressources de l’association comprennent :</w:t>
      </w:r>
    </w:p>
    <w:p w14:paraId="45D084B7" w14:textId="1551C322" w:rsidR="003C5ECD" w:rsidRPr="00F774CE" w:rsidRDefault="00AF6DB6" w:rsidP="00AF6DB6">
      <w:pPr>
        <w:pStyle w:val="Paragraphedeliste"/>
        <w:numPr>
          <w:ilvl w:val="0"/>
          <w:numId w:val="4"/>
        </w:numPr>
        <w:rPr>
          <w:sz w:val="28"/>
          <w:szCs w:val="28"/>
        </w:rPr>
      </w:pPr>
      <w:r w:rsidRPr="00F774CE">
        <w:rPr>
          <w:sz w:val="28"/>
          <w:szCs w:val="28"/>
        </w:rPr>
        <w:t>Le montant des cotisations.</w:t>
      </w:r>
    </w:p>
    <w:p w14:paraId="2FDC836D" w14:textId="4D75E239" w:rsidR="00AF6DB6" w:rsidRDefault="00AF6DB6" w:rsidP="00AF6DB6">
      <w:pPr>
        <w:pStyle w:val="Paragraphedeliste"/>
        <w:numPr>
          <w:ilvl w:val="0"/>
          <w:numId w:val="4"/>
        </w:numPr>
        <w:rPr>
          <w:sz w:val="28"/>
          <w:szCs w:val="28"/>
        </w:rPr>
      </w:pPr>
      <w:r w:rsidRPr="00F774CE">
        <w:rPr>
          <w:sz w:val="28"/>
          <w:szCs w:val="28"/>
        </w:rPr>
        <w:t xml:space="preserve">Les subventions </w:t>
      </w:r>
      <w:r w:rsidR="00F774CE" w:rsidRPr="00F774CE">
        <w:rPr>
          <w:sz w:val="28"/>
          <w:szCs w:val="28"/>
        </w:rPr>
        <w:t>de l’Etat,</w:t>
      </w:r>
      <w:r w:rsidR="00F80F69">
        <w:rPr>
          <w:sz w:val="28"/>
          <w:szCs w:val="28"/>
        </w:rPr>
        <w:t xml:space="preserve"> de la région,</w:t>
      </w:r>
      <w:r w:rsidR="00F774CE" w:rsidRPr="00F774CE">
        <w:rPr>
          <w:sz w:val="28"/>
          <w:szCs w:val="28"/>
        </w:rPr>
        <w:t xml:space="preserve"> d</w:t>
      </w:r>
      <w:r w:rsidR="00F80F69">
        <w:rPr>
          <w:sz w:val="28"/>
          <w:szCs w:val="28"/>
        </w:rPr>
        <w:t>u</w:t>
      </w:r>
      <w:r w:rsidR="00F774CE" w:rsidRPr="00F774CE">
        <w:rPr>
          <w:sz w:val="28"/>
          <w:szCs w:val="28"/>
        </w:rPr>
        <w:t xml:space="preserve"> département, des </w:t>
      </w:r>
      <w:r w:rsidR="002D7F41">
        <w:rPr>
          <w:sz w:val="28"/>
          <w:szCs w:val="28"/>
        </w:rPr>
        <w:t>communes et</w:t>
      </w:r>
      <w:r w:rsidR="00F80F69">
        <w:rPr>
          <w:sz w:val="28"/>
          <w:szCs w:val="28"/>
        </w:rPr>
        <w:t xml:space="preserve"> communauté de communes,</w:t>
      </w:r>
      <w:r w:rsidR="002D7F41">
        <w:rPr>
          <w:sz w:val="28"/>
          <w:szCs w:val="28"/>
        </w:rPr>
        <w:t xml:space="preserve"> des organismes sociaux, entreprises et toutes autres ressources.</w:t>
      </w:r>
    </w:p>
    <w:p w14:paraId="1A5A0DEA" w14:textId="640E7F8C" w:rsidR="002D7F41" w:rsidRPr="000F58B8" w:rsidRDefault="002D7F41" w:rsidP="002D7F41">
      <w:pPr>
        <w:rPr>
          <w:b/>
          <w:bCs/>
          <w:sz w:val="28"/>
          <w:szCs w:val="28"/>
        </w:rPr>
      </w:pPr>
      <w:r w:rsidRPr="000F58B8">
        <w:rPr>
          <w:b/>
          <w:bCs/>
          <w:sz w:val="28"/>
          <w:szCs w:val="28"/>
        </w:rPr>
        <w:t>ARTICLE 8</w:t>
      </w:r>
    </w:p>
    <w:p w14:paraId="13FC9234" w14:textId="0090EB45" w:rsidR="00393E33" w:rsidRPr="00F80F69" w:rsidRDefault="002D7F41" w:rsidP="002D7F41">
      <w:pPr>
        <w:rPr>
          <w:sz w:val="28"/>
          <w:szCs w:val="28"/>
        </w:rPr>
      </w:pPr>
      <w:r w:rsidRPr="00F80F69">
        <w:rPr>
          <w:sz w:val="28"/>
          <w:szCs w:val="28"/>
        </w:rPr>
        <w:t xml:space="preserve">La direction de l’association est assurée par </w:t>
      </w:r>
      <w:r w:rsidRPr="00F80F69">
        <w:rPr>
          <w:b/>
          <w:bCs/>
          <w:sz w:val="28"/>
          <w:szCs w:val="28"/>
        </w:rPr>
        <w:t>un Conseil d’Administration Collégial</w:t>
      </w:r>
      <w:r w:rsidR="00393E33" w:rsidRPr="00F80F69">
        <w:rPr>
          <w:b/>
          <w:bCs/>
          <w:sz w:val="28"/>
          <w:szCs w:val="28"/>
        </w:rPr>
        <w:t>.</w:t>
      </w:r>
      <w:r w:rsidR="00393E33" w:rsidRPr="00F80F69">
        <w:rPr>
          <w:sz w:val="28"/>
          <w:szCs w:val="28"/>
        </w:rPr>
        <w:t xml:space="preserve"> C’est une instance </w:t>
      </w:r>
      <w:r w:rsidR="00A978F7">
        <w:rPr>
          <w:sz w:val="28"/>
          <w:szCs w:val="28"/>
        </w:rPr>
        <w:t>élue</w:t>
      </w:r>
      <w:r w:rsidR="00393E33" w:rsidRPr="00F80F69">
        <w:rPr>
          <w:sz w:val="28"/>
          <w:szCs w:val="28"/>
        </w:rPr>
        <w:t xml:space="preserve"> de coordination de l’association.</w:t>
      </w:r>
    </w:p>
    <w:p w14:paraId="047DCC9F" w14:textId="2852BEE4" w:rsidR="002D7F41" w:rsidRPr="007C42C0" w:rsidRDefault="00393E33" w:rsidP="002D7F41">
      <w:pPr>
        <w:rPr>
          <w:i/>
          <w:iCs/>
          <w:sz w:val="28"/>
          <w:szCs w:val="28"/>
        </w:rPr>
      </w:pPr>
      <w:r w:rsidRPr="00F80F69">
        <w:rPr>
          <w:sz w:val="28"/>
          <w:szCs w:val="28"/>
        </w:rPr>
        <w:t xml:space="preserve"> Il assure la conduite collective des projets en cours et participe à la mise en place des orientations et actions prévues par l’Assemblée Générale. Il est investi </w:t>
      </w:r>
      <w:r w:rsidRPr="00F80F69">
        <w:rPr>
          <w:sz w:val="28"/>
          <w:szCs w:val="28"/>
        </w:rPr>
        <w:lastRenderedPageBreak/>
        <w:t>des pouvoirs nécessaires au fonctionnement de l’association et peut ainsi agir en toutes circonstances en son nom, notamment sur le plan légal</w:t>
      </w:r>
      <w:r w:rsidRPr="007C42C0">
        <w:rPr>
          <w:i/>
          <w:iCs/>
          <w:sz w:val="28"/>
          <w:szCs w:val="28"/>
        </w:rPr>
        <w:t>.</w:t>
      </w:r>
    </w:p>
    <w:p w14:paraId="75B7234F" w14:textId="67A05854" w:rsidR="00393E33" w:rsidRPr="00A978F7" w:rsidRDefault="00393E33" w:rsidP="002D7F41">
      <w:pPr>
        <w:rPr>
          <w:sz w:val="28"/>
          <w:szCs w:val="28"/>
        </w:rPr>
      </w:pPr>
      <w:r w:rsidRPr="00A978F7">
        <w:rPr>
          <w:sz w:val="28"/>
          <w:szCs w:val="28"/>
        </w:rPr>
        <w:t>Ses membres sont élu</w:t>
      </w:r>
      <w:r w:rsidR="0093592F" w:rsidRPr="00A978F7">
        <w:rPr>
          <w:sz w:val="28"/>
          <w:szCs w:val="28"/>
        </w:rPr>
        <w:t xml:space="preserve">s </w:t>
      </w:r>
      <w:r w:rsidRPr="00A978F7">
        <w:rPr>
          <w:sz w:val="28"/>
          <w:szCs w:val="28"/>
        </w:rPr>
        <w:t xml:space="preserve">(es) pour </w:t>
      </w:r>
      <w:r w:rsidR="00A978F7">
        <w:rPr>
          <w:sz w:val="28"/>
          <w:szCs w:val="28"/>
        </w:rPr>
        <w:t xml:space="preserve">1 an </w:t>
      </w:r>
      <w:r w:rsidRPr="00A978F7">
        <w:rPr>
          <w:sz w:val="28"/>
          <w:szCs w:val="28"/>
        </w:rPr>
        <w:t>choisi(es) parmi les membres actifs. Il est composé de 6 à 10 membres</w:t>
      </w:r>
      <w:r w:rsidR="00A978F7">
        <w:rPr>
          <w:sz w:val="28"/>
          <w:szCs w:val="28"/>
        </w:rPr>
        <w:t xml:space="preserve">. </w:t>
      </w:r>
      <w:r w:rsidRPr="00A978F7">
        <w:rPr>
          <w:sz w:val="28"/>
          <w:szCs w:val="28"/>
        </w:rPr>
        <w:t>Toute demande d’admission doit être soumise</w:t>
      </w:r>
      <w:r w:rsidR="007C42C0" w:rsidRPr="00A978F7">
        <w:rPr>
          <w:sz w:val="28"/>
          <w:szCs w:val="28"/>
        </w:rPr>
        <w:t xml:space="preserve"> au</w:t>
      </w:r>
      <w:r w:rsidR="007C42C0" w:rsidRPr="007C42C0">
        <w:rPr>
          <w:i/>
          <w:iCs/>
          <w:sz w:val="28"/>
          <w:szCs w:val="28"/>
        </w:rPr>
        <w:t xml:space="preserve"> </w:t>
      </w:r>
      <w:r w:rsidR="007C42C0" w:rsidRPr="00A978F7">
        <w:rPr>
          <w:sz w:val="28"/>
          <w:szCs w:val="28"/>
        </w:rPr>
        <w:t>Conseil d’Administration qui statue lors de ses réunions,</w:t>
      </w:r>
      <w:r w:rsidRPr="00A978F7">
        <w:rPr>
          <w:sz w:val="28"/>
          <w:szCs w:val="28"/>
        </w:rPr>
        <w:t xml:space="preserve"> pour approbation à l’Assemblée Générale</w:t>
      </w:r>
      <w:r w:rsidR="007C42C0" w:rsidRPr="00A978F7">
        <w:rPr>
          <w:sz w:val="28"/>
          <w:szCs w:val="28"/>
        </w:rPr>
        <w:t>.</w:t>
      </w:r>
    </w:p>
    <w:p w14:paraId="3F062928" w14:textId="2A723114" w:rsidR="007C42C0" w:rsidRDefault="007C42C0" w:rsidP="002D7F41">
      <w:pPr>
        <w:rPr>
          <w:sz w:val="28"/>
          <w:szCs w:val="28"/>
        </w:rPr>
      </w:pPr>
      <w:r>
        <w:rPr>
          <w:sz w:val="28"/>
          <w:szCs w:val="28"/>
        </w:rPr>
        <w:t>Les membres du conseil d’administration sont rééligibles.</w:t>
      </w:r>
    </w:p>
    <w:p w14:paraId="22F76218" w14:textId="27271768" w:rsidR="007C42C0" w:rsidRPr="00A978F7" w:rsidRDefault="007C42C0" w:rsidP="002D7F41">
      <w:pPr>
        <w:rPr>
          <w:sz w:val="28"/>
          <w:szCs w:val="28"/>
        </w:rPr>
      </w:pPr>
      <w:r w:rsidRPr="00A978F7">
        <w:rPr>
          <w:sz w:val="28"/>
          <w:szCs w:val="28"/>
        </w:rPr>
        <w:t>Les autres membres du conseil d’administration sont révocables à la majorité simple.</w:t>
      </w:r>
    </w:p>
    <w:p w14:paraId="6EBED185" w14:textId="1099B9CE" w:rsidR="007C42C0" w:rsidRPr="00A978F7" w:rsidRDefault="007C42C0" w:rsidP="002D7F41">
      <w:pPr>
        <w:rPr>
          <w:sz w:val="28"/>
          <w:szCs w:val="28"/>
        </w:rPr>
      </w:pPr>
      <w:r w:rsidRPr="00A978F7">
        <w:rPr>
          <w:sz w:val="28"/>
          <w:szCs w:val="28"/>
        </w:rPr>
        <w:t>Un salarié(e) ne peut</w:t>
      </w:r>
      <w:r w:rsidR="00A978F7" w:rsidRPr="00A978F7">
        <w:rPr>
          <w:sz w:val="28"/>
          <w:szCs w:val="28"/>
        </w:rPr>
        <w:t xml:space="preserve"> pas</w:t>
      </w:r>
      <w:r w:rsidRPr="00A978F7">
        <w:rPr>
          <w:sz w:val="28"/>
          <w:szCs w:val="28"/>
        </w:rPr>
        <w:t xml:space="preserve"> être membre du CA.</w:t>
      </w:r>
    </w:p>
    <w:p w14:paraId="69272359" w14:textId="7827452F" w:rsidR="007C42C0" w:rsidRPr="00A978F7" w:rsidRDefault="007C42C0" w:rsidP="002D7F41">
      <w:pPr>
        <w:rPr>
          <w:sz w:val="28"/>
          <w:szCs w:val="28"/>
        </w:rPr>
      </w:pPr>
      <w:r w:rsidRPr="00A978F7">
        <w:rPr>
          <w:sz w:val="28"/>
          <w:szCs w:val="28"/>
        </w:rPr>
        <w:t>Les salarié(es) de l’association peuvent cependant être invité(es) à assister aux</w:t>
      </w:r>
      <w:r>
        <w:rPr>
          <w:i/>
          <w:iCs/>
          <w:sz w:val="28"/>
          <w:szCs w:val="28"/>
        </w:rPr>
        <w:t xml:space="preserve"> </w:t>
      </w:r>
      <w:r w:rsidRPr="00A978F7">
        <w:rPr>
          <w:sz w:val="28"/>
          <w:szCs w:val="28"/>
        </w:rPr>
        <w:t>réunions du CA, sans voix délibérative.</w:t>
      </w:r>
    </w:p>
    <w:p w14:paraId="3999CF32" w14:textId="2400468C" w:rsidR="007C42C0" w:rsidRDefault="000F58B8" w:rsidP="002D7F41">
      <w:pPr>
        <w:rPr>
          <w:sz w:val="28"/>
          <w:szCs w:val="28"/>
        </w:rPr>
      </w:pPr>
      <w:r w:rsidRPr="000F58B8">
        <w:rPr>
          <w:sz w:val="28"/>
          <w:szCs w:val="28"/>
        </w:rPr>
        <w:t>En cas de vacance</w:t>
      </w:r>
      <w:r w:rsidR="001C296F">
        <w:rPr>
          <w:sz w:val="28"/>
          <w:szCs w:val="28"/>
        </w:rPr>
        <w:t xml:space="preserve"> de poste</w:t>
      </w:r>
      <w:r w:rsidRPr="000F58B8">
        <w:rPr>
          <w:sz w:val="28"/>
          <w:szCs w:val="28"/>
        </w:rPr>
        <w:t xml:space="preserve">, décès, démission, exclusion, le Conseil d’Administration Collégial pourvoit provisoirement par voie de cooptation au remplacement de ses membres. </w:t>
      </w:r>
      <w:r>
        <w:rPr>
          <w:sz w:val="28"/>
          <w:szCs w:val="28"/>
        </w:rPr>
        <w:t>Il est procédé à leur remplacement définitif lors de l’Assemblée Générale suivante</w:t>
      </w:r>
      <w:r w:rsidR="00A978F7">
        <w:rPr>
          <w:sz w:val="28"/>
          <w:szCs w:val="28"/>
        </w:rPr>
        <w:t>. Il devra être réélu au terme du mandat remplacé.</w:t>
      </w:r>
    </w:p>
    <w:p w14:paraId="5DF809E9" w14:textId="30C16E8A" w:rsidR="000F58B8" w:rsidRPr="00A978F7" w:rsidRDefault="00133646" w:rsidP="002D7F41">
      <w:pPr>
        <w:rPr>
          <w:sz w:val="28"/>
          <w:szCs w:val="28"/>
        </w:rPr>
      </w:pPr>
      <w:r w:rsidRPr="00A978F7">
        <w:rPr>
          <w:sz w:val="28"/>
          <w:szCs w:val="28"/>
        </w:rPr>
        <w:t xml:space="preserve">Le Conseil d’Administration se réunit au moins </w:t>
      </w:r>
      <w:r w:rsidR="00DE0666">
        <w:rPr>
          <w:sz w:val="28"/>
          <w:szCs w:val="28"/>
        </w:rPr>
        <w:t xml:space="preserve">une fois à </w:t>
      </w:r>
      <w:r w:rsidR="00A978F7">
        <w:rPr>
          <w:sz w:val="28"/>
          <w:szCs w:val="28"/>
        </w:rPr>
        <w:t>4 fois par an.</w:t>
      </w:r>
    </w:p>
    <w:p w14:paraId="41F31D31" w14:textId="240F013A" w:rsidR="00133646" w:rsidRPr="00133646" w:rsidRDefault="00133646" w:rsidP="002D7F41">
      <w:pPr>
        <w:rPr>
          <w:b/>
          <w:bCs/>
          <w:sz w:val="28"/>
          <w:szCs w:val="28"/>
        </w:rPr>
      </w:pPr>
      <w:r w:rsidRPr="00133646">
        <w:rPr>
          <w:b/>
          <w:bCs/>
          <w:sz w:val="28"/>
          <w:szCs w:val="28"/>
        </w:rPr>
        <w:t>ARTICLE 9</w:t>
      </w:r>
    </w:p>
    <w:p w14:paraId="213ADEB8" w14:textId="3A9F9E95" w:rsidR="00133646" w:rsidRPr="00A978F7" w:rsidRDefault="00133646" w:rsidP="002D7F41">
      <w:pPr>
        <w:rPr>
          <w:sz w:val="28"/>
          <w:szCs w:val="28"/>
        </w:rPr>
      </w:pPr>
      <w:r w:rsidRPr="00A978F7">
        <w:rPr>
          <w:sz w:val="28"/>
          <w:szCs w:val="28"/>
        </w:rPr>
        <w:t>L’assemblée générale ordinaire comprend tous les membres de l’association à quelque titre qu’ils soient affiliés. Elle se réunit une fois par an.</w:t>
      </w:r>
    </w:p>
    <w:p w14:paraId="74F2653E" w14:textId="364E7E14" w:rsidR="00FB7658" w:rsidRPr="00A978F7" w:rsidRDefault="00FB7658" w:rsidP="002D7F41">
      <w:pPr>
        <w:rPr>
          <w:sz w:val="28"/>
          <w:szCs w:val="28"/>
        </w:rPr>
      </w:pPr>
      <w:r w:rsidRPr="00A978F7">
        <w:rPr>
          <w:sz w:val="28"/>
          <w:szCs w:val="28"/>
        </w:rPr>
        <w:t xml:space="preserve">Elle peut être convoquée à la demande du CA collégial ou à la </w:t>
      </w:r>
      <w:r w:rsidR="00A978F7">
        <w:rPr>
          <w:sz w:val="28"/>
          <w:szCs w:val="28"/>
        </w:rPr>
        <w:t>majorité des membres du CA.</w:t>
      </w:r>
    </w:p>
    <w:p w14:paraId="6FE86B0A" w14:textId="6109ED38" w:rsidR="00133646" w:rsidRPr="00A978F7" w:rsidRDefault="00A978F7" w:rsidP="002D7F41">
      <w:pPr>
        <w:rPr>
          <w:sz w:val="28"/>
          <w:szCs w:val="28"/>
        </w:rPr>
      </w:pPr>
      <w:r>
        <w:rPr>
          <w:sz w:val="28"/>
          <w:szCs w:val="28"/>
        </w:rPr>
        <w:t>Trois semaines</w:t>
      </w:r>
      <w:r w:rsidR="00133646" w:rsidRPr="00A978F7">
        <w:rPr>
          <w:sz w:val="28"/>
          <w:szCs w:val="28"/>
        </w:rPr>
        <w:t xml:space="preserve"> au moins avant la date fixée, les membres de l’association sont convoqués par les soins du secrétariat. L’ordre du jour est indiqué sur les convocations.</w:t>
      </w:r>
    </w:p>
    <w:p w14:paraId="17D86F2C" w14:textId="2115B0AE" w:rsidR="00FB7658" w:rsidRPr="00A978F7" w:rsidRDefault="00FB7658" w:rsidP="002D7F41">
      <w:pPr>
        <w:rPr>
          <w:sz w:val="28"/>
          <w:szCs w:val="28"/>
        </w:rPr>
      </w:pPr>
      <w:r w:rsidRPr="00A978F7">
        <w:rPr>
          <w:sz w:val="28"/>
          <w:szCs w:val="28"/>
        </w:rPr>
        <w:t>Le vote d’au moins un tiers des membres de l’association est nécessaire pour valider les décisions prises en assemblée générale ordinaire.</w:t>
      </w:r>
    </w:p>
    <w:p w14:paraId="104D2041" w14:textId="5E4598F5" w:rsidR="00FB7658" w:rsidRPr="00A978F7" w:rsidRDefault="00FB7658" w:rsidP="002D7F41">
      <w:pPr>
        <w:rPr>
          <w:sz w:val="28"/>
          <w:szCs w:val="28"/>
        </w:rPr>
      </w:pPr>
      <w:r w:rsidRPr="00A978F7">
        <w:rPr>
          <w:sz w:val="28"/>
          <w:szCs w:val="28"/>
        </w:rPr>
        <w:t>L’assemblée générale ordinaire fixe les grandes orientations stratégiques de l’association et valide les actes du CA collégial suivant l’ordre du jour établi par le CA collégial</w:t>
      </w:r>
      <w:r w:rsidR="00A978F7">
        <w:rPr>
          <w:sz w:val="28"/>
          <w:szCs w:val="28"/>
        </w:rPr>
        <w:t>.</w:t>
      </w:r>
    </w:p>
    <w:p w14:paraId="0D65507E" w14:textId="55C5C550" w:rsidR="00FB7658" w:rsidRDefault="00FB7658" w:rsidP="002D7F41">
      <w:pPr>
        <w:rPr>
          <w:sz w:val="28"/>
          <w:szCs w:val="28"/>
        </w:rPr>
      </w:pPr>
      <w:r w:rsidRPr="00A978F7">
        <w:rPr>
          <w:sz w:val="28"/>
          <w:szCs w:val="28"/>
        </w:rPr>
        <w:lastRenderedPageBreak/>
        <w:t xml:space="preserve">Les membres de l’association peuvent </w:t>
      </w:r>
      <w:r w:rsidR="001C296F" w:rsidRPr="00A978F7">
        <w:rPr>
          <w:sz w:val="28"/>
          <w:szCs w:val="28"/>
        </w:rPr>
        <w:t xml:space="preserve">porter une question à l’ordre du jour de l’assemblée générale ordinaire si au moins un </w:t>
      </w:r>
      <w:r w:rsidR="00A978F7">
        <w:rPr>
          <w:sz w:val="28"/>
          <w:szCs w:val="28"/>
        </w:rPr>
        <w:t>tiers</w:t>
      </w:r>
      <w:r w:rsidR="001C296F" w:rsidRPr="00A978F7">
        <w:rPr>
          <w:sz w:val="28"/>
          <w:szCs w:val="28"/>
        </w:rPr>
        <w:t xml:space="preserve"> d’entre eux en font la demande. Toutes les décisions y sont prises à la majorité absolue (50% des voix plus une)</w:t>
      </w:r>
      <w:r w:rsidR="00A978F7">
        <w:rPr>
          <w:sz w:val="28"/>
          <w:szCs w:val="28"/>
        </w:rPr>
        <w:t>.</w:t>
      </w:r>
    </w:p>
    <w:p w14:paraId="4EF3288C" w14:textId="170ABA2B" w:rsidR="001C296F" w:rsidRPr="007101C0" w:rsidRDefault="001C296F" w:rsidP="002D7F41">
      <w:pPr>
        <w:rPr>
          <w:sz w:val="28"/>
          <w:szCs w:val="28"/>
        </w:rPr>
      </w:pPr>
      <w:r w:rsidRPr="007101C0">
        <w:rPr>
          <w:sz w:val="28"/>
          <w:szCs w:val="28"/>
        </w:rPr>
        <w:t>Les assemblées générales extraordinaires sont convoquées pour toute modification des statuts ou pour une éventuelle dissolution de l’association.</w:t>
      </w:r>
    </w:p>
    <w:p w14:paraId="11358C46" w14:textId="2EA07D27" w:rsidR="001C296F" w:rsidRPr="007101C0" w:rsidRDefault="001C296F" w:rsidP="002D7F41">
      <w:pPr>
        <w:rPr>
          <w:sz w:val="28"/>
          <w:szCs w:val="28"/>
        </w:rPr>
      </w:pPr>
      <w:r w:rsidRPr="007101C0">
        <w:rPr>
          <w:sz w:val="28"/>
          <w:szCs w:val="28"/>
        </w:rPr>
        <w:t>Elles sont convoquées à la demande du CA collégial ou à la demande d</w:t>
      </w:r>
      <w:r w:rsidR="007101C0" w:rsidRPr="007101C0">
        <w:rPr>
          <w:sz w:val="28"/>
          <w:szCs w:val="28"/>
        </w:rPr>
        <w:t>’a</w:t>
      </w:r>
      <w:r w:rsidRPr="007101C0">
        <w:rPr>
          <w:sz w:val="28"/>
          <w:szCs w:val="28"/>
        </w:rPr>
        <w:t>u moins un tiers des membres de l’association</w:t>
      </w:r>
      <w:r w:rsidR="007101C0" w:rsidRPr="007101C0">
        <w:rPr>
          <w:sz w:val="28"/>
          <w:szCs w:val="28"/>
        </w:rPr>
        <w:t>.</w:t>
      </w:r>
    </w:p>
    <w:p w14:paraId="5022251D" w14:textId="06E2B3B1" w:rsidR="001C296F" w:rsidRPr="007101C0" w:rsidRDefault="001C296F" w:rsidP="002D7F41">
      <w:pPr>
        <w:rPr>
          <w:sz w:val="28"/>
          <w:szCs w:val="28"/>
        </w:rPr>
      </w:pPr>
      <w:r w:rsidRPr="007101C0">
        <w:rPr>
          <w:sz w:val="28"/>
          <w:szCs w:val="28"/>
        </w:rPr>
        <w:t xml:space="preserve">La présence d’au moins la moitié des membres de l’association est nécessaire pour valider les décisions prises en assemblée générale extraordinaire. Toutes les décisions sont prises à la majorité qualifiée </w:t>
      </w:r>
      <w:r w:rsidR="007101C0" w:rsidRPr="007101C0">
        <w:rPr>
          <w:sz w:val="28"/>
          <w:szCs w:val="28"/>
        </w:rPr>
        <w:t>à 50%.</w:t>
      </w:r>
    </w:p>
    <w:p w14:paraId="02AD50BA" w14:textId="0E4C7E25" w:rsidR="000F58B8" w:rsidRDefault="000F58B8" w:rsidP="002D7F41">
      <w:pPr>
        <w:rPr>
          <w:b/>
          <w:bCs/>
          <w:sz w:val="28"/>
          <w:szCs w:val="28"/>
        </w:rPr>
      </w:pPr>
      <w:r w:rsidRPr="000F58B8">
        <w:rPr>
          <w:b/>
          <w:bCs/>
          <w:sz w:val="28"/>
          <w:szCs w:val="28"/>
        </w:rPr>
        <w:t xml:space="preserve">ARTICLE </w:t>
      </w:r>
      <w:r w:rsidR="00133646">
        <w:rPr>
          <w:b/>
          <w:bCs/>
          <w:sz w:val="28"/>
          <w:szCs w:val="28"/>
        </w:rPr>
        <w:t>10</w:t>
      </w:r>
    </w:p>
    <w:p w14:paraId="5D3304DC" w14:textId="1AFCAC10" w:rsidR="00133646" w:rsidRDefault="00133646" w:rsidP="002D7F41">
      <w:pPr>
        <w:rPr>
          <w:sz w:val="28"/>
          <w:szCs w:val="28"/>
        </w:rPr>
      </w:pPr>
      <w:r w:rsidRPr="007101C0">
        <w:rPr>
          <w:sz w:val="28"/>
          <w:szCs w:val="28"/>
        </w:rPr>
        <w:t>Chaque membre du Conseil d’Administration est co-président</w:t>
      </w:r>
      <w:r w:rsidR="00347778" w:rsidRPr="007101C0">
        <w:rPr>
          <w:sz w:val="28"/>
          <w:szCs w:val="28"/>
        </w:rPr>
        <w:t xml:space="preserve">. La répartition des rôles, responsabilités et les missions sont précisés </w:t>
      </w:r>
      <w:r w:rsidR="007101C0" w:rsidRPr="007101C0">
        <w:rPr>
          <w:sz w:val="28"/>
          <w:szCs w:val="28"/>
        </w:rPr>
        <w:t>dans la charte annexée aux</w:t>
      </w:r>
      <w:r w:rsidR="00347778" w:rsidRPr="007101C0">
        <w:rPr>
          <w:sz w:val="28"/>
          <w:szCs w:val="28"/>
        </w:rPr>
        <w:t xml:space="preserve"> présents statuts.</w:t>
      </w:r>
    </w:p>
    <w:p w14:paraId="45FFB382" w14:textId="456CC8A6" w:rsidR="007101C0" w:rsidRPr="007101C0" w:rsidRDefault="007101C0" w:rsidP="002D7F41">
      <w:pPr>
        <w:rPr>
          <w:sz w:val="28"/>
          <w:szCs w:val="28"/>
        </w:rPr>
      </w:pPr>
      <w:r>
        <w:rPr>
          <w:sz w:val="28"/>
          <w:szCs w:val="28"/>
        </w:rPr>
        <w:t>Une charte annexée fixera les rôles et missions de Co présidents.</w:t>
      </w:r>
    </w:p>
    <w:p w14:paraId="2189C0B3" w14:textId="70E773EE" w:rsidR="003831B7" w:rsidRPr="007101C0" w:rsidRDefault="003831B7" w:rsidP="00347778">
      <w:pPr>
        <w:rPr>
          <w:sz w:val="28"/>
          <w:szCs w:val="28"/>
        </w:rPr>
      </w:pPr>
      <w:r w:rsidRPr="007101C0">
        <w:rPr>
          <w:sz w:val="28"/>
          <w:szCs w:val="28"/>
        </w:rPr>
        <w:t>Ils ou elle</w:t>
      </w:r>
      <w:r w:rsidR="00AF6793" w:rsidRPr="007101C0">
        <w:rPr>
          <w:sz w:val="28"/>
          <w:szCs w:val="28"/>
        </w:rPr>
        <w:t>s</w:t>
      </w:r>
      <w:r w:rsidRPr="007101C0">
        <w:rPr>
          <w:sz w:val="28"/>
          <w:szCs w:val="28"/>
        </w:rPr>
        <w:t xml:space="preserve"> sont </w:t>
      </w:r>
      <w:r w:rsidR="007101C0" w:rsidRPr="007101C0">
        <w:rPr>
          <w:sz w:val="28"/>
          <w:szCs w:val="28"/>
        </w:rPr>
        <w:t>désignées</w:t>
      </w:r>
      <w:r w:rsidR="00C77EC7" w:rsidRPr="007101C0">
        <w:rPr>
          <w:sz w:val="28"/>
          <w:szCs w:val="28"/>
        </w:rPr>
        <w:t xml:space="preserve"> </w:t>
      </w:r>
      <w:r w:rsidRPr="007101C0">
        <w:rPr>
          <w:sz w:val="28"/>
          <w:szCs w:val="28"/>
        </w:rPr>
        <w:t xml:space="preserve">à main levée </w:t>
      </w:r>
      <w:r w:rsidR="007101C0" w:rsidRPr="007101C0">
        <w:rPr>
          <w:sz w:val="28"/>
          <w:szCs w:val="28"/>
        </w:rPr>
        <w:t>lors d’un CA à la majorité.</w:t>
      </w:r>
    </w:p>
    <w:p w14:paraId="1BA00984" w14:textId="0873CFB7" w:rsidR="00AF6793" w:rsidRPr="007101C0" w:rsidRDefault="00AF6793" w:rsidP="00347778">
      <w:pPr>
        <w:rPr>
          <w:sz w:val="28"/>
          <w:szCs w:val="28"/>
        </w:rPr>
      </w:pPr>
      <w:r w:rsidRPr="007101C0">
        <w:rPr>
          <w:sz w:val="28"/>
          <w:szCs w:val="28"/>
        </w:rPr>
        <w:t>Chaque réunion donne lieu à un compte-rendu. Chaque membre peut se faire représenter par un autre membre du CA muni d’un pouvoir.</w:t>
      </w:r>
    </w:p>
    <w:p w14:paraId="60865B37" w14:textId="22BD183E" w:rsidR="00506AD7" w:rsidRPr="007101C0" w:rsidRDefault="00506AD7" w:rsidP="00347778">
      <w:pPr>
        <w:rPr>
          <w:sz w:val="28"/>
          <w:szCs w:val="28"/>
        </w:rPr>
      </w:pPr>
      <w:r w:rsidRPr="007101C0">
        <w:rPr>
          <w:sz w:val="28"/>
          <w:szCs w:val="28"/>
        </w:rPr>
        <w:t xml:space="preserve">En cas de besoin, le CA collégial peut être aidé dans ses tâches par les membres adhérents. Pour faciliter son fonctionnement, l’association pourra se doter de commissions. Le fonctionnement et les missions des commissions ainsi que les rôles des membres seront précisés dans </w:t>
      </w:r>
      <w:r w:rsidR="007101C0" w:rsidRPr="007101C0">
        <w:rPr>
          <w:sz w:val="28"/>
          <w:szCs w:val="28"/>
        </w:rPr>
        <w:t>la charte annexée.</w:t>
      </w:r>
      <w:r w:rsidRPr="007101C0">
        <w:rPr>
          <w:sz w:val="28"/>
          <w:szCs w:val="28"/>
        </w:rPr>
        <w:t xml:space="preserve"> </w:t>
      </w:r>
    </w:p>
    <w:p w14:paraId="33ED988F" w14:textId="4A3DEC49" w:rsidR="00506AD7" w:rsidRDefault="00506AD7" w:rsidP="00347778">
      <w:pPr>
        <w:rPr>
          <w:sz w:val="28"/>
          <w:szCs w:val="28"/>
        </w:rPr>
      </w:pPr>
      <w:r w:rsidRPr="007101C0">
        <w:rPr>
          <w:sz w:val="28"/>
          <w:szCs w:val="28"/>
        </w:rPr>
        <w:t>Les membres du CA collégial exercent leurs fonctions bénévolement. Toutefois, les frais occasionnés pour l’accomplissement de leur mandat, après accord préalable du CA collégial, peuvent être remboursés sur justificatif</w:t>
      </w:r>
      <w:r w:rsidR="00E80DFD">
        <w:rPr>
          <w:sz w:val="28"/>
          <w:szCs w:val="28"/>
        </w:rPr>
        <w:t>.</w:t>
      </w:r>
    </w:p>
    <w:p w14:paraId="0AB6389C" w14:textId="77777777" w:rsidR="00776977" w:rsidRDefault="00E80DFD" w:rsidP="00347778">
      <w:pPr>
        <w:rPr>
          <w:sz w:val="28"/>
          <w:szCs w:val="28"/>
        </w:rPr>
      </w:pPr>
      <w:r>
        <w:rPr>
          <w:sz w:val="28"/>
          <w:szCs w:val="28"/>
        </w:rPr>
        <w:t xml:space="preserve"> </w:t>
      </w:r>
    </w:p>
    <w:p w14:paraId="13558969" w14:textId="4E0E03D7" w:rsidR="00E80DFD" w:rsidRDefault="00E80DFD" w:rsidP="00347778">
      <w:pPr>
        <w:rPr>
          <w:b/>
          <w:bCs/>
          <w:sz w:val="28"/>
          <w:szCs w:val="28"/>
        </w:rPr>
      </w:pPr>
      <w:r w:rsidRPr="00E80DFD">
        <w:rPr>
          <w:b/>
          <w:bCs/>
          <w:sz w:val="28"/>
          <w:szCs w:val="28"/>
        </w:rPr>
        <w:t>ARTICLE 11</w:t>
      </w:r>
    </w:p>
    <w:p w14:paraId="091FD009" w14:textId="77777777" w:rsidR="00776977" w:rsidRPr="00E80DFD" w:rsidRDefault="00776977" w:rsidP="00347778">
      <w:pPr>
        <w:rPr>
          <w:b/>
          <w:bCs/>
          <w:sz w:val="28"/>
          <w:szCs w:val="28"/>
        </w:rPr>
      </w:pPr>
    </w:p>
    <w:p w14:paraId="3A347E97" w14:textId="67CE7C6A" w:rsidR="00AF6793" w:rsidRDefault="00FB7658" w:rsidP="00347778">
      <w:pPr>
        <w:rPr>
          <w:sz w:val="28"/>
          <w:szCs w:val="28"/>
        </w:rPr>
      </w:pPr>
      <w:r w:rsidRPr="007101C0">
        <w:rPr>
          <w:sz w:val="28"/>
          <w:szCs w:val="28"/>
        </w:rPr>
        <w:t xml:space="preserve">Le CA collégial est l’organe qui représente légalement l’association en justice. En cas de poursuites judiciaires, les membres du CA collégial en place au moment </w:t>
      </w:r>
      <w:r w:rsidRPr="007101C0">
        <w:rPr>
          <w:sz w:val="28"/>
          <w:szCs w:val="28"/>
        </w:rPr>
        <w:lastRenderedPageBreak/>
        <w:t>des faits prendront collectivement et solidairement leurs responsabilités devant les tribunaux compétents</w:t>
      </w:r>
      <w:r w:rsidR="007101C0">
        <w:rPr>
          <w:sz w:val="28"/>
          <w:szCs w:val="28"/>
        </w:rPr>
        <w:t>.</w:t>
      </w:r>
    </w:p>
    <w:p w14:paraId="66D50020" w14:textId="77777777" w:rsidR="00E80DFD" w:rsidRDefault="00E80DFD" w:rsidP="00347778">
      <w:pPr>
        <w:rPr>
          <w:sz w:val="28"/>
          <w:szCs w:val="28"/>
        </w:rPr>
      </w:pPr>
    </w:p>
    <w:p w14:paraId="109E113D" w14:textId="77777777" w:rsidR="00E80DFD" w:rsidRDefault="00E80DFD" w:rsidP="00347778">
      <w:pPr>
        <w:rPr>
          <w:sz w:val="28"/>
          <w:szCs w:val="28"/>
        </w:rPr>
      </w:pPr>
    </w:p>
    <w:p w14:paraId="41D29BA7" w14:textId="03136B98" w:rsidR="00393E33" w:rsidRDefault="001C296F" w:rsidP="002D7F41">
      <w:pPr>
        <w:rPr>
          <w:b/>
          <w:bCs/>
          <w:sz w:val="28"/>
          <w:szCs w:val="28"/>
        </w:rPr>
      </w:pPr>
      <w:r w:rsidRPr="001C296F">
        <w:rPr>
          <w:b/>
          <w:bCs/>
          <w:sz w:val="28"/>
          <w:szCs w:val="28"/>
        </w:rPr>
        <w:t>ARTICLE 1</w:t>
      </w:r>
      <w:r w:rsidR="00E80DFD">
        <w:rPr>
          <w:b/>
          <w:bCs/>
          <w:sz w:val="28"/>
          <w:szCs w:val="28"/>
        </w:rPr>
        <w:t>2</w:t>
      </w:r>
      <w:r w:rsidR="005B536C">
        <w:rPr>
          <w:b/>
          <w:bCs/>
          <w:sz w:val="28"/>
          <w:szCs w:val="28"/>
        </w:rPr>
        <w:t> : R</w:t>
      </w:r>
      <w:r w:rsidR="00E80DFD">
        <w:rPr>
          <w:rFonts w:cstheme="minorHAnsi"/>
          <w:b/>
          <w:bCs/>
          <w:sz w:val="28"/>
          <w:szCs w:val="28"/>
        </w:rPr>
        <w:t>Ô</w:t>
      </w:r>
      <w:r w:rsidR="005B536C">
        <w:rPr>
          <w:b/>
          <w:bCs/>
          <w:sz w:val="28"/>
          <w:szCs w:val="28"/>
        </w:rPr>
        <w:t xml:space="preserve">LE ET MISSIONS </w:t>
      </w:r>
    </w:p>
    <w:p w14:paraId="1F85197F" w14:textId="77777777" w:rsidR="00FC034F" w:rsidRPr="001C296F" w:rsidRDefault="00FC034F" w:rsidP="002D7F41">
      <w:pPr>
        <w:rPr>
          <w:b/>
          <w:bCs/>
          <w:sz w:val="28"/>
          <w:szCs w:val="28"/>
        </w:rPr>
      </w:pPr>
    </w:p>
    <w:tbl>
      <w:tblPr>
        <w:tblW w:w="4696" w:type="dxa"/>
        <w:jc w:val="center"/>
        <w:tblLayout w:type="fixed"/>
        <w:tblCellMar>
          <w:left w:w="10" w:type="dxa"/>
          <w:right w:w="10" w:type="dxa"/>
        </w:tblCellMar>
        <w:tblLook w:val="04A0" w:firstRow="1" w:lastRow="0" w:firstColumn="1" w:lastColumn="0" w:noHBand="0" w:noVBand="1"/>
      </w:tblPr>
      <w:tblGrid>
        <w:gridCol w:w="4696"/>
      </w:tblGrid>
      <w:tr w:rsidR="00E80DFD" w:rsidRPr="005B536C" w14:paraId="7B1983EB" w14:textId="77777777" w:rsidTr="00AB4010">
        <w:trPr>
          <w:jc w:val="center"/>
        </w:trPr>
        <w:tc>
          <w:tcPr>
            <w:tcW w:w="4696" w:type="dxa"/>
            <w:tcBorders>
              <w:top w:val="single" w:sz="4" w:space="0" w:color="auto"/>
              <w:left w:val="single" w:sz="2" w:space="0" w:color="000000"/>
              <w:bottom w:val="single" w:sz="2" w:space="0" w:color="000000"/>
              <w:right w:val="single" w:sz="4" w:space="0" w:color="auto"/>
            </w:tcBorders>
            <w:shd w:val="clear" w:color="auto" w:fill="auto"/>
            <w:tcMar>
              <w:top w:w="28" w:type="dxa"/>
              <w:left w:w="28" w:type="dxa"/>
              <w:bottom w:w="28" w:type="dxa"/>
              <w:right w:w="28" w:type="dxa"/>
            </w:tcMar>
          </w:tcPr>
          <w:p w14:paraId="4D01BA32" w14:textId="3FEE006C" w:rsidR="00E80DFD" w:rsidRPr="00EA39EC" w:rsidRDefault="00EA39EC" w:rsidP="005B536C">
            <w:pPr>
              <w:widowControl w:val="0"/>
              <w:suppressLineNumbers/>
              <w:suppressAutoHyphens/>
              <w:autoSpaceDN w:val="0"/>
              <w:spacing w:line="247" w:lineRule="auto"/>
              <w:jc w:val="center"/>
              <w:textAlignment w:val="baseline"/>
              <w:rPr>
                <w:rFonts w:ascii="Aptos" w:eastAsia="Aptos" w:hAnsi="Aptos" w:cs="Times New Roman"/>
                <w:b/>
                <w:bCs/>
                <w:kern w:val="3"/>
                <w:sz w:val="24"/>
                <w:szCs w:val="24"/>
                <w14:ligatures w14:val="none"/>
              </w:rPr>
            </w:pPr>
            <w:r w:rsidRPr="00EA39EC">
              <w:rPr>
                <w:rFonts w:ascii="Aptos" w:eastAsia="Aptos" w:hAnsi="Aptos" w:cs="Times New Roman"/>
                <w:b/>
                <w:bCs/>
                <w:kern w:val="3"/>
                <w:sz w:val="24"/>
                <w:szCs w:val="24"/>
                <w14:ligatures w14:val="none"/>
              </w:rPr>
              <w:t>DOMAINES ET MISSIONS</w:t>
            </w:r>
          </w:p>
        </w:tc>
      </w:tr>
      <w:tr w:rsidR="00E80DFD" w:rsidRPr="005B536C" w14:paraId="5702FCA7" w14:textId="77777777" w:rsidTr="00AB4010">
        <w:trPr>
          <w:jc w:val="center"/>
        </w:trPr>
        <w:tc>
          <w:tcPr>
            <w:tcW w:w="4696" w:type="dxa"/>
            <w:tcBorders>
              <w:left w:val="single" w:sz="2" w:space="0" w:color="000000"/>
              <w:bottom w:val="single" w:sz="2" w:space="0" w:color="000000"/>
              <w:right w:val="single" w:sz="4" w:space="0" w:color="auto"/>
            </w:tcBorders>
            <w:shd w:val="clear" w:color="auto" w:fill="auto"/>
            <w:tcMar>
              <w:top w:w="28" w:type="dxa"/>
              <w:left w:w="28" w:type="dxa"/>
              <w:bottom w:w="28" w:type="dxa"/>
              <w:right w:w="28" w:type="dxa"/>
            </w:tcMar>
          </w:tcPr>
          <w:p w14:paraId="1CE6BFF7" w14:textId="4DC9D32E" w:rsidR="00E80DFD" w:rsidRPr="005B536C" w:rsidRDefault="00E80DFD" w:rsidP="00EA39EC">
            <w:pPr>
              <w:widowControl w:val="0"/>
              <w:suppressLineNumbers/>
              <w:suppressAutoHyphens/>
              <w:autoSpaceDN w:val="0"/>
              <w:spacing w:line="247" w:lineRule="auto"/>
              <w:jc w:val="center"/>
              <w:textAlignment w:val="baseline"/>
              <w:rPr>
                <w:rFonts w:ascii="Aptos" w:eastAsia="Aptos" w:hAnsi="Aptos" w:cs="Times New Roman"/>
                <w:b/>
                <w:bCs/>
                <w:kern w:val="3"/>
                <w14:ligatures w14:val="none"/>
              </w:rPr>
            </w:pPr>
            <w:r>
              <w:rPr>
                <w:rFonts w:ascii="Aptos" w:eastAsia="Aptos" w:hAnsi="Aptos" w:cs="Times New Roman"/>
                <w:b/>
                <w:bCs/>
                <w:kern w:val="3"/>
                <w14:ligatures w14:val="none"/>
              </w:rPr>
              <w:t>RESSOURCES HUMAINES</w:t>
            </w:r>
          </w:p>
          <w:p w14:paraId="5B5F284B" w14:textId="4B25E4A1" w:rsidR="00E80DFD" w:rsidRPr="005B536C" w:rsidRDefault="00E80DFD"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w:t>
            </w:r>
            <w:r w:rsidR="00484A43">
              <w:rPr>
                <w:rFonts w:ascii="Aptos" w:eastAsia="Aptos" w:hAnsi="Aptos" w:cs="Times New Roman"/>
                <w:kern w:val="3"/>
                <w14:ligatures w14:val="none"/>
              </w:rPr>
              <w:t xml:space="preserve"> </w:t>
            </w:r>
            <w:r w:rsidRPr="005B536C">
              <w:rPr>
                <w:rFonts w:ascii="Aptos" w:eastAsia="Aptos" w:hAnsi="Aptos" w:cs="Times New Roman"/>
                <w:kern w:val="3"/>
                <w14:ligatures w14:val="none"/>
              </w:rPr>
              <w:t xml:space="preserve"> Lien avec la directrice</w:t>
            </w:r>
            <w:r>
              <w:rPr>
                <w:rFonts w:ascii="Aptos" w:eastAsia="Aptos" w:hAnsi="Aptos" w:cs="Times New Roman"/>
                <w:kern w:val="3"/>
                <w14:ligatures w14:val="none"/>
              </w:rPr>
              <w:t xml:space="preserve"> du CRIA 41</w:t>
            </w:r>
          </w:p>
          <w:p w14:paraId="6C999C9C" w14:textId="77777777" w:rsidR="00E80DFD" w:rsidRPr="005B536C" w:rsidRDefault="00E80DFD"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 Recrutement</w:t>
            </w:r>
          </w:p>
          <w:p w14:paraId="5C1A04EE" w14:textId="77777777" w:rsidR="00E80DFD" w:rsidRPr="005B536C" w:rsidRDefault="00E80DFD"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 Licenciement</w:t>
            </w:r>
          </w:p>
          <w:p w14:paraId="6D3C0CD4" w14:textId="77777777" w:rsidR="00E80DFD" w:rsidRPr="005B536C" w:rsidRDefault="00E80DFD"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 Salaires, augmentations, primes …</w:t>
            </w:r>
          </w:p>
          <w:p w14:paraId="5CD2DD1A" w14:textId="77777777" w:rsidR="00E80DFD" w:rsidRDefault="00E80DFD"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 Formation continue</w:t>
            </w:r>
          </w:p>
          <w:p w14:paraId="33C51036" w14:textId="247C92B5" w:rsidR="00E80DFD" w:rsidRPr="005B536C" w:rsidRDefault="00E80DFD"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Pr>
                <w:rFonts w:ascii="Aptos" w:eastAsia="Aptos" w:hAnsi="Aptos" w:cs="Times New Roman"/>
                <w:kern w:val="3"/>
                <w14:ligatures w14:val="none"/>
              </w:rPr>
              <w:t xml:space="preserve">- Conditions de travail </w:t>
            </w:r>
          </w:p>
        </w:tc>
      </w:tr>
      <w:tr w:rsidR="00E80DFD" w:rsidRPr="005B536C" w14:paraId="5AD46D6C" w14:textId="77777777" w:rsidTr="00AB4010">
        <w:trPr>
          <w:jc w:val="center"/>
        </w:trPr>
        <w:tc>
          <w:tcPr>
            <w:tcW w:w="4696" w:type="dxa"/>
            <w:tcBorders>
              <w:left w:val="single" w:sz="2" w:space="0" w:color="000000"/>
              <w:bottom w:val="single" w:sz="2" w:space="0" w:color="000000"/>
              <w:right w:val="single" w:sz="4" w:space="0" w:color="auto"/>
            </w:tcBorders>
            <w:shd w:val="clear" w:color="auto" w:fill="auto"/>
            <w:tcMar>
              <w:top w:w="28" w:type="dxa"/>
              <w:left w:w="28" w:type="dxa"/>
              <w:bottom w:w="28" w:type="dxa"/>
              <w:right w:w="28" w:type="dxa"/>
            </w:tcMar>
          </w:tcPr>
          <w:p w14:paraId="13E7FE05" w14:textId="4079999D" w:rsidR="00E80DFD" w:rsidRPr="00585F24" w:rsidRDefault="00E80DFD" w:rsidP="00EA39EC">
            <w:pPr>
              <w:widowControl w:val="0"/>
              <w:suppressLineNumbers/>
              <w:suppressAutoHyphens/>
              <w:autoSpaceDN w:val="0"/>
              <w:spacing w:line="247" w:lineRule="auto"/>
              <w:jc w:val="center"/>
              <w:textAlignment w:val="baseline"/>
              <w:rPr>
                <w:rFonts w:ascii="Aptos" w:eastAsia="Aptos" w:hAnsi="Aptos" w:cs="Times New Roman"/>
                <w:b/>
                <w:bCs/>
                <w:kern w:val="3"/>
                <w14:ligatures w14:val="none"/>
              </w:rPr>
            </w:pPr>
            <w:r w:rsidRPr="00585F24">
              <w:rPr>
                <w:rFonts w:ascii="Aptos" w:eastAsia="Aptos" w:hAnsi="Aptos" w:cs="Times New Roman"/>
                <w:b/>
                <w:bCs/>
                <w:kern w:val="3"/>
                <w14:ligatures w14:val="none"/>
              </w:rPr>
              <w:t>FINANCES</w:t>
            </w:r>
          </w:p>
          <w:p w14:paraId="46523DE7" w14:textId="54CE57BA" w:rsidR="00E80DFD" w:rsidRPr="00484A43"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kern w:val="3"/>
                <w14:ligatures w14:val="none"/>
              </w:rPr>
            </w:pPr>
            <w:r w:rsidRPr="00484A43">
              <w:rPr>
                <w:rFonts w:ascii="Aptos" w:eastAsia="Aptos" w:hAnsi="Aptos" w:cs="Times New Roman"/>
                <w:kern w:val="3"/>
                <w14:ligatures w14:val="none"/>
              </w:rPr>
              <w:t>Bilans financiers</w:t>
            </w:r>
          </w:p>
          <w:p w14:paraId="48153CD6" w14:textId="77777777" w:rsidR="00E80DFD" w:rsidRPr="00E841CF" w:rsidRDefault="00E80DFD" w:rsidP="00484A43">
            <w:pPr>
              <w:pStyle w:val="Paragraphedeliste"/>
              <w:widowControl w:val="0"/>
              <w:suppressLineNumbers/>
              <w:suppressAutoHyphens/>
              <w:autoSpaceDN w:val="0"/>
              <w:spacing w:line="247" w:lineRule="auto"/>
              <w:ind w:left="405"/>
              <w:jc w:val="both"/>
              <w:textAlignment w:val="baseline"/>
              <w:rPr>
                <w:rFonts w:ascii="Aptos" w:eastAsia="Aptos" w:hAnsi="Aptos" w:cs="Times New Roman"/>
                <w:kern w:val="3"/>
                <w14:ligatures w14:val="none"/>
              </w:rPr>
            </w:pPr>
          </w:p>
          <w:p w14:paraId="4A788E9A" w14:textId="198A9352" w:rsidR="00E80DFD"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Accompagnement à la prise de décision pour le budget, suivi du budge</w:t>
            </w:r>
            <w:r>
              <w:rPr>
                <w:rFonts w:ascii="Aptos" w:eastAsia="Aptos" w:hAnsi="Aptos" w:cs="Times New Roman"/>
                <w:kern w:val="3"/>
                <w14:ligatures w14:val="none"/>
              </w:rPr>
              <w:t>t</w:t>
            </w:r>
          </w:p>
          <w:p w14:paraId="3606E898" w14:textId="77777777" w:rsidR="00E80DFD" w:rsidRPr="00585F24" w:rsidRDefault="00E80DFD" w:rsidP="00484A43">
            <w:pPr>
              <w:pStyle w:val="Paragraphedeliste"/>
              <w:widowControl w:val="0"/>
              <w:suppressLineNumbers/>
              <w:suppressAutoHyphens/>
              <w:autoSpaceDN w:val="0"/>
              <w:spacing w:line="247" w:lineRule="auto"/>
              <w:ind w:left="405"/>
              <w:jc w:val="both"/>
              <w:textAlignment w:val="baseline"/>
              <w:rPr>
                <w:rFonts w:ascii="Aptos" w:eastAsia="Aptos" w:hAnsi="Aptos" w:cs="Times New Roman"/>
                <w:kern w:val="3"/>
                <w14:ligatures w14:val="none"/>
              </w:rPr>
            </w:pPr>
          </w:p>
          <w:p w14:paraId="3698F691" w14:textId="5D884C59" w:rsidR="00E80DFD"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b/>
                <w:bCs/>
                <w:kern w:val="3"/>
                <w14:ligatures w14:val="none"/>
              </w:rPr>
            </w:pPr>
            <w:r w:rsidRPr="005B536C">
              <w:rPr>
                <w:rFonts w:ascii="Aptos" w:eastAsia="Aptos" w:hAnsi="Aptos" w:cs="Times New Roman"/>
                <w:kern w:val="3"/>
                <w14:ligatures w14:val="none"/>
              </w:rPr>
              <w:t>Salaires, augmentations, primes</w:t>
            </w:r>
            <w:r>
              <w:rPr>
                <w:rFonts w:ascii="Aptos" w:eastAsia="Aptos" w:hAnsi="Aptos" w:cs="Times New Roman"/>
                <w:b/>
                <w:bCs/>
                <w:kern w:val="3"/>
                <w14:ligatures w14:val="none"/>
              </w:rPr>
              <w:t>…</w:t>
            </w:r>
          </w:p>
          <w:p w14:paraId="5D6138B5" w14:textId="77777777" w:rsidR="00E80DFD" w:rsidRPr="00585F24" w:rsidRDefault="00E80DFD" w:rsidP="00484A43">
            <w:pPr>
              <w:pStyle w:val="Paragraphedeliste"/>
              <w:widowControl w:val="0"/>
              <w:suppressLineNumbers/>
              <w:suppressAutoHyphens/>
              <w:autoSpaceDN w:val="0"/>
              <w:spacing w:line="247" w:lineRule="auto"/>
              <w:ind w:left="405"/>
              <w:jc w:val="both"/>
              <w:textAlignment w:val="baseline"/>
              <w:rPr>
                <w:rFonts w:ascii="Aptos" w:eastAsia="Aptos" w:hAnsi="Aptos" w:cs="Times New Roman"/>
                <w:b/>
                <w:bCs/>
                <w:kern w:val="3"/>
                <w14:ligatures w14:val="none"/>
              </w:rPr>
            </w:pPr>
          </w:p>
          <w:p w14:paraId="652CA816" w14:textId="7C14376A" w:rsidR="00E80DFD" w:rsidRPr="005B536C"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Dossiers demandes de subvention</w:t>
            </w:r>
          </w:p>
          <w:p w14:paraId="0B24248A" w14:textId="012E8D8A" w:rsidR="00E80DFD" w:rsidRPr="005B536C" w:rsidRDefault="00E80DFD" w:rsidP="00484A43">
            <w:pPr>
              <w:widowControl w:val="0"/>
              <w:suppressLineNumbers/>
              <w:suppressAutoHyphens/>
              <w:autoSpaceDN w:val="0"/>
              <w:spacing w:line="247" w:lineRule="auto"/>
              <w:jc w:val="both"/>
              <w:textAlignment w:val="baseline"/>
              <w:rPr>
                <w:rFonts w:ascii="Aptos" w:eastAsia="Aptos" w:hAnsi="Aptos" w:cs="Times New Roman"/>
                <w:b/>
                <w:bCs/>
                <w:kern w:val="3"/>
                <w14:ligatures w14:val="none"/>
              </w:rPr>
            </w:pPr>
          </w:p>
        </w:tc>
      </w:tr>
      <w:tr w:rsidR="00E80DFD" w:rsidRPr="005B536C" w14:paraId="405931A3" w14:textId="77777777" w:rsidTr="00484A43">
        <w:trPr>
          <w:jc w:val="center"/>
        </w:trPr>
        <w:tc>
          <w:tcPr>
            <w:tcW w:w="4696" w:type="dxa"/>
            <w:tcBorders>
              <w:left w:val="single" w:sz="2" w:space="0" w:color="000000"/>
              <w:bottom w:val="single" w:sz="4" w:space="0" w:color="auto"/>
              <w:right w:val="single" w:sz="4" w:space="0" w:color="auto"/>
            </w:tcBorders>
            <w:shd w:val="clear" w:color="auto" w:fill="auto"/>
            <w:tcMar>
              <w:top w:w="28" w:type="dxa"/>
              <w:left w:w="28" w:type="dxa"/>
              <w:bottom w:w="28" w:type="dxa"/>
              <w:right w:w="28" w:type="dxa"/>
            </w:tcMar>
          </w:tcPr>
          <w:p w14:paraId="320081C4" w14:textId="09FE545C" w:rsidR="00E80DFD" w:rsidRDefault="00E80DFD" w:rsidP="00EA39EC">
            <w:pPr>
              <w:widowControl w:val="0"/>
              <w:suppressLineNumbers/>
              <w:suppressAutoHyphens/>
              <w:autoSpaceDN w:val="0"/>
              <w:spacing w:line="247" w:lineRule="auto"/>
              <w:jc w:val="center"/>
              <w:textAlignment w:val="baseline"/>
              <w:rPr>
                <w:rFonts w:ascii="Aptos" w:eastAsia="Aptos" w:hAnsi="Aptos" w:cs="Times New Roman"/>
                <w:b/>
                <w:bCs/>
                <w:kern w:val="3"/>
                <w14:ligatures w14:val="none"/>
              </w:rPr>
            </w:pPr>
            <w:r>
              <w:rPr>
                <w:rFonts w:ascii="Aptos" w:eastAsia="Aptos" w:hAnsi="Aptos" w:cs="Times New Roman"/>
                <w:b/>
                <w:bCs/>
                <w:kern w:val="3"/>
                <w14:ligatures w14:val="none"/>
              </w:rPr>
              <w:t>SECR</w:t>
            </w:r>
            <w:r w:rsidR="00484A43">
              <w:rPr>
                <w:rFonts w:ascii="Aptos" w:eastAsia="Aptos" w:hAnsi="Aptos" w:cs="Times New Roman"/>
                <w:b/>
                <w:bCs/>
                <w:kern w:val="3"/>
                <w14:ligatures w14:val="none"/>
              </w:rPr>
              <w:t>É</w:t>
            </w:r>
            <w:r>
              <w:rPr>
                <w:rFonts w:ascii="Aptos" w:eastAsia="Aptos" w:hAnsi="Aptos" w:cs="Times New Roman"/>
                <w:b/>
                <w:bCs/>
                <w:kern w:val="3"/>
                <w14:ligatures w14:val="none"/>
              </w:rPr>
              <w:t>TARIAT</w:t>
            </w:r>
          </w:p>
          <w:p w14:paraId="3DAA4583" w14:textId="42D31A7D" w:rsidR="00E80DFD"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kern w:val="3"/>
                <w14:ligatures w14:val="none"/>
              </w:rPr>
            </w:pPr>
            <w:r w:rsidRPr="00E841CF">
              <w:rPr>
                <w:rFonts w:ascii="Aptos" w:eastAsia="Aptos" w:hAnsi="Aptos" w:cs="Times New Roman"/>
                <w:kern w:val="3"/>
                <w14:ligatures w14:val="none"/>
              </w:rPr>
              <w:t>Rédiger les procès</w:t>
            </w:r>
            <w:r>
              <w:rPr>
                <w:rFonts w:ascii="Aptos" w:eastAsia="Aptos" w:hAnsi="Aptos" w:cs="Times New Roman"/>
                <w:kern w:val="3"/>
                <w14:ligatures w14:val="none"/>
              </w:rPr>
              <w:t>-</w:t>
            </w:r>
            <w:r w:rsidRPr="00E841CF">
              <w:rPr>
                <w:rFonts w:ascii="Aptos" w:eastAsia="Aptos" w:hAnsi="Aptos" w:cs="Times New Roman"/>
                <w:kern w:val="3"/>
                <w14:ligatures w14:val="none"/>
              </w:rPr>
              <w:t xml:space="preserve"> verbaux et les comptes</w:t>
            </w:r>
            <w:r>
              <w:rPr>
                <w:rFonts w:ascii="Aptos" w:eastAsia="Aptos" w:hAnsi="Aptos" w:cs="Times New Roman"/>
                <w:kern w:val="3"/>
                <w14:ligatures w14:val="none"/>
              </w:rPr>
              <w:t>-rendus de CA</w:t>
            </w:r>
          </w:p>
          <w:p w14:paraId="3A1AA644" w14:textId="77777777" w:rsidR="00776977" w:rsidRDefault="00776977" w:rsidP="00484A43">
            <w:pPr>
              <w:pStyle w:val="Paragraphedeliste"/>
              <w:widowControl w:val="0"/>
              <w:suppressLineNumbers/>
              <w:suppressAutoHyphens/>
              <w:autoSpaceDN w:val="0"/>
              <w:spacing w:line="247" w:lineRule="auto"/>
              <w:ind w:left="405"/>
              <w:jc w:val="both"/>
              <w:textAlignment w:val="baseline"/>
              <w:rPr>
                <w:rFonts w:ascii="Aptos" w:eastAsia="Aptos" w:hAnsi="Aptos" w:cs="Times New Roman"/>
                <w:kern w:val="3"/>
                <w14:ligatures w14:val="none"/>
              </w:rPr>
            </w:pPr>
          </w:p>
          <w:p w14:paraId="68BDCBE2" w14:textId="77777777" w:rsidR="00E80DFD"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kern w:val="3"/>
                <w14:ligatures w14:val="none"/>
              </w:rPr>
            </w:pPr>
            <w:r>
              <w:rPr>
                <w:rFonts w:ascii="Aptos" w:eastAsia="Aptos" w:hAnsi="Aptos" w:cs="Times New Roman"/>
                <w:kern w:val="3"/>
                <w14:ligatures w14:val="none"/>
              </w:rPr>
              <w:t>Tenir les divers registres (membres, délibérations CA et AG…)</w:t>
            </w:r>
          </w:p>
          <w:p w14:paraId="01BED1F5" w14:textId="77777777" w:rsidR="00776977" w:rsidRDefault="00776977" w:rsidP="00484A43">
            <w:pPr>
              <w:pStyle w:val="Paragraphedeliste"/>
              <w:widowControl w:val="0"/>
              <w:suppressLineNumbers/>
              <w:suppressAutoHyphens/>
              <w:autoSpaceDN w:val="0"/>
              <w:spacing w:line="247" w:lineRule="auto"/>
              <w:ind w:left="405"/>
              <w:jc w:val="both"/>
              <w:textAlignment w:val="baseline"/>
              <w:rPr>
                <w:rFonts w:ascii="Aptos" w:eastAsia="Aptos" w:hAnsi="Aptos" w:cs="Times New Roman"/>
                <w:kern w:val="3"/>
                <w14:ligatures w14:val="none"/>
              </w:rPr>
            </w:pPr>
          </w:p>
          <w:p w14:paraId="5AD6CD06" w14:textId="77777777" w:rsidR="00E80DFD"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kern w:val="3"/>
                <w14:ligatures w14:val="none"/>
              </w:rPr>
            </w:pPr>
            <w:r>
              <w:rPr>
                <w:rFonts w:ascii="Aptos" w:eastAsia="Aptos" w:hAnsi="Aptos" w:cs="Times New Roman"/>
                <w:kern w:val="3"/>
                <w14:ligatures w14:val="none"/>
              </w:rPr>
              <w:t>Suivre les adhésions (registre, listes et coordonnées</w:t>
            </w:r>
          </w:p>
          <w:p w14:paraId="025D9F4C" w14:textId="77777777" w:rsidR="00776977" w:rsidRDefault="00776977" w:rsidP="00484A43">
            <w:pPr>
              <w:pStyle w:val="Paragraphedeliste"/>
              <w:widowControl w:val="0"/>
              <w:suppressLineNumbers/>
              <w:suppressAutoHyphens/>
              <w:autoSpaceDN w:val="0"/>
              <w:spacing w:line="247" w:lineRule="auto"/>
              <w:ind w:left="405"/>
              <w:jc w:val="both"/>
              <w:textAlignment w:val="baseline"/>
              <w:rPr>
                <w:rFonts w:ascii="Aptos" w:eastAsia="Aptos" w:hAnsi="Aptos" w:cs="Times New Roman"/>
                <w:kern w:val="3"/>
                <w14:ligatures w14:val="none"/>
              </w:rPr>
            </w:pPr>
          </w:p>
          <w:p w14:paraId="5A5A6C53" w14:textId="77777777" w:rsidR="00E80DFD"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kern w:val="3"/>
                <w14:ligatures w14:val="none"/>
              </w:rPr>
            </w:pPr>
            <w:r>
              <w:rPr>
                <w:rFonts w:ascii="Aptos" w:eastAsia="Aptos" w:hAnsi="Aptos" w:cs="Times New Roman"/>
                <w:kern w:val="3"/>
                <w14:ligatures w14:val="none"/>
              </w:rPr>
              <w:t>Gérer la correspondance (préparer l’AG…)</w:t>
            </w:r>
          </w:p>
          <w:p w14:paraId="22B77D4E" w14:textId="77777777" w:rsidR="00776977" w:rsidRDefault="00776977" w:rsidP="00484A43">
            <w:pPr>
              <w:pStyle w:val="Paragraphedeliste"/>
              <w:widowControl w:val="0"/>
              <w:suppressLineNumbers/>
              <w:suppressAutoHyphens/>
              <w:autoSpaceDN w:val="0"/>
              <w:spacing w:line="247" w:lineRule="auto"/>
              <w:ind w:left="405"/>
              <w:jc w:val="both"/>
              <w:textAlignment w:val="baseline"/>
              <w:rPr>
                <w:rFonts w:ascii="Aptos" w:eastAsia="Aptos" w:hAnsi="Aptos" w:cs="Times New Roman"/>
                <w:kern w:val="3"/>
                <w14:ligatures w14:val="none"/>
              </w:rPr>
            </w:pPr>
          </w:p>
          <w:p w14:paraId="0A1C6708" w14:textId="38270E95" w:rsidR="00E80DFD" w:rsidRPr="00E841CF" w:rsidRDefault="00E80DFD" w:rsidP="00484A43">
            <w:pPr>
              <w:pStyle w:val="Paragraphedeliste"/>
              <w:widowControl w:val="0"/>
              <w:numPr>
                <w:ilvl w:val="0"/>
                <w:numId w:val="6"/>
              </w:numPr>
              <w:suppressLineNumbers/>
              <w:suppressAutoHyphens/>
              <w:autoSpaceDN w:val="0"/>
              <w:spacing w:line="247" w:lineRule="auto"/>
              <w:jc w:val="both"/>
              <w:textAlignment w:val="baseline"/>
              <w:rPr>
                <w:rFonts w:ascii="Aptos" w:eastAsia="Aptos" w:hAnsi="Aptos" w:cs="Times New Roman"/>
                <w:kern w:val="3"/>
                <w14:ligatures w14:val="none"/>
              </w:rPr>
            </w:pPr>
            <w:r>
              <w:rPr>
                <w:rFonts w:ascii="Aptos" w:eastAsia="Aptos" w:hAnsi="Aptos" w:cs="Times New Roman"/>
                <w:kern w:val="3"/>
                <w14:ligatures w14:val="none"/>
              </w:rPr>
              <w:t>Rapport moral</w:t>
            </w:r>
          </w:p>
        </w:tc>
      </w:tr>
      <w:tr w:rsidR="00E80DFD" w:rsidRPr="00484A43" w14:paraId="7AB7E868" w14:textId="77777777" w:rsidTr="00484A43">
        <w:trPr>
          <w:jc w:val="center"/>
        </w:trPr>
        <w:tc>
          <w:tcPr>
            <w:tcW w:w="4696" w:type="dxa"/>
            <w:tcBorders>
              <w:top w:val="single" w:sz="4" w:space="0" w:color="auto"/>
              <w:left w:val="single" w:sz="2" w:space="0" w:color="000000"/>
              <w:bottom w:val="single" w:sz="2" w:space="0" w:color="000000"/>
              <w:right w:val="single" w:sz="4" w:space="0" w:color="auto"/>
            </w:tcBorders>
            <w:shd w:val="clear" w:color="auto" w:fill="auto"/>
            <w:tcMar>
              <w:top w:w="28" w:type="dxa"/>
              <w:left w:w="28" w:type="dxa"/>
              <w:bottom w:w="28" w:type="dxa"/>
              <w:right w:w="28" w:type="dxa"/>
            </w:tcMar>
          </w:tcPr>
          <w:p w14:paraId="23EE4164" w14:textId="55E5E92C" w:rsidR="00E80DFD" w:rsidRPr="00484A43" w:rsidRDefault="00E80DFD" w:rsidP="00EA39EC">
            <w:pPr>
              <w:widowControl w:val="0"/>
              <w:suppressLineNumbers/>
              <w:suppressAutoHyphens/>
              <w:autoSpaceDN w:val="0"/>
              <w:spacing w:line="247" w:lineRule="auto"/>
              <w:jc w:val="center"/>
              <w:textAlignment w:val="baseline"/>
              <w:rPr>
                <w:rFonts w:ascii="Aptos" w:eastAsia="Aptos" w:hAnsi="Aptos" w:cs="Times New Roman"/>
                <w:kern w:val="3"/>
                <w14:ligatures w14:val="none"/>
              </w:rPr>
            </w:pPr>
            <w:r w:rsidRPr="00484A43">
              <w:rPr>
                <w:rFonts w:ascii="Aptos" w:eastAsia="Aptos" w:hAnsi="Aptos" w:cs="Times New Roman"/>
                <w:b/>
                <w:bCs/>
                <w:kern w:val="3"/>
                <w14:ligatures w14:val="none"/>
              </w:rPr>
              <w:lastRenderedPageBreak/>
              <w:t>PROJETS</w:t>
            </w:r>
          </w:p>
          <w:p w14:paraId="3BBE21BC" w14:textId="0477824B" w:rsidR="00E80DFD" w:rsidRPr="00484A43" w:rsidRDefault="00E80DFD" w:rsidP="005B689C">
            <w:pPr>
              <w:widowControl w:val="0"/>
              <w:suppressLineNumbers/>
              <w:suppressAutoHyphens/>
              <w:autoSpaceDN w:val="0"/>
              <w:spacing w:line="247" w:lineRule="auto"/>
              <w:textAlignment w:val="baseline"/>
              <w:rPr>
                <w:rFonts w:ascii="Aptos" w:eastAsia="Aptos" w:hAnsi="Aptos" w:cs="Times New Roman"/>
                <w:kern w:val="3"/>
                <w14:ligatures w14:val="none"/>
              </w:rPr>
            </w:pPr>
            <w:r w:rsidRPr="00484A43">
              <w:rPr>
                <w:rFonts w:ascii="Aptos" w:eastAsia="Aptos" w:hAnsi="Aptos" w:cs="Times New Roman"/>
                <w:kern w:val="3"/>
                <w14:ligatures w14:val="none"/>
              </w:rPr>
              <w:t>-</w:t>
            </w:r>
            <w:r w:rsidR="00484A43">
              <w:rPr>
                <w:rFonts w:ascii="Aptos" w:eastAsia="Aptos" w:hAnsi="Aptos" w:cs="Times New Roman"/>
                <w:kern w:val="3"/>
                <w14:ligatures w14:val="none"/>
              </w:rPr>
              <w:t xml:space="preserve">     </w:t>
            </w:r>
            <w:r w:rsidRPr="00484A43">
              <w:rPr>
                <w:rFonts w:ascii="Aptos" w:eastAsia="Aptos" w:hAnsi="Aptos" w:cs="Times New Roman"/>
                <w:kern w:val="3"/>
                <w14:ligatures w14:val="none"/>
              </w:rPr>
              <w:t>JNAI</w:t>
            </w:r>
          </w:p>
          <w:p w14:paraId="35B1C381" w14:textId="65C9A979" w:rsidR="00484A43" w:rsidRPr="00484A43" w:rsidRDefault="00E80DFD" w:rsidP="00F93A0F">
            <w:pPr>
              <w:widowControl w:val="0"/>
              <w:suppressLineNumbers/>
              <w:suppressAutoHyphens/>
              <w:autoSpaceDN w:val="0"/>
              <w:spacing w:line="247" w:lineRule="auto"/>
              <w:ind w:left="396" w:hanging="396"/>
              <w:textAlignment w:val="baseline"/>
              <w:rPr>
                <w:rFonts w:ascii="Aptos" w:eastAsia="Aptos" w:hAnsi="Aptos" w:cs="Times New Roman"/>
                <w:kern w:val="3"/>
                <w14:ligatures w14:val="none"/>
              </w:rPr>
            </w:pPr>
            <w:r w:rsidRPr="00484A43">
              <w:rPr>
                <w:rFonts w:ascii="Aptos" w:eastAsia="Aptos" w:hAnsi="Aptos" w:cs="Times New Roman"/>
                <w:kern w:val="3"/>
                <w14:ligatures w14:val="none"/>
              </w:rPr>
              <w:t>-</w:t>
            </w:r>
            <w:r w:rsidR="00484A43">
              <w:rPr>
                <w:rFonts w:ascii="Aptos" w:eastAsia="Aptos" w:hAnsi="Aptos" w:cs="Times New Roman"/>
                <w:kern w:val="3"/>
                <w14:ligatures w14:val="none"/>
              </w:rPr>
              <w:t xml:space="preserve">     </w:t>
            </w:r>
            <w:r w:rsidRPr="00484A43">
              <w:rPr>
                <w:rFonts w:ascii="Aptos" w:eastAsia="Aptos" w:hAnsi="Aptos" w:cs="Times New Roman"/>
                <w:kern w:val="3"/>
                <w14:ligatures w14:val="none"/>
              </w:rPr>
              <w:t xml:space="preserve">Exposition peinture au Conseil </w:t>
            </w:r>
            <w:r w:rsidR="00F93A0F">
              <w:rPr>
                <w:rFonts w:ascii="Aptos" w:eastAsia="Aptos" w:hAnsi="Aptos" w:cs="Times New Roman"/>
                <w:kern w:val="3"/>
                <w14:ligatures w14:val="none"/>
              </w:rPr>
              <w:t xml:space="preserve">  </w:t>
            </w:r>
            <w:r w:rsidRPr="00484A43">
              <w:rPr>
                <w:rFonts w:ascii="Aptos" w:eastAsia="Aptos" w:hAnsi="Aptos" w:cs="Times New Roman"/>
                <w:kern w:val="3"/>
                <w14:ligatures w14:val="none"/>
              </w:rPr>
              <w:t>Départemental</w:t>
            </w:r>
          </w:p>
          <w:p w14:paraId="5D31A44B" w14:textId="2BAD4927" w:rsidR="00E80DFD" w:rsidRPr="00484A43" w:rsidRDefault="00484A43" w:rsidP="005B689C">
            <w:pPr>
              <w:widowControl w:val="0"/>
              <w:suppressLineNumbers/>
              <w:suppressAutoHyphens/>
              <w:autoSpaceDN w:val="0"/>
              <w:spacing w:line="247" w:lineRule="auto"/>
              <w:textAlignment w:val="baseline"/>
              <w:rPr>
                <w:rFonts w:ascii="Aptos" w:eastAsia="Aptos" w:hAnsi="Aptos" w:cs="Times New Roman"/>
                <w:kern w:val="3"/>
                <w14:ligatures w14:val="none"/>
              </w:rPr>
            </w:pPr>
            <w:r w:rsidRPr="00484A43">
              <w:rPr>
                <w:rFonts w:ascii="Aptos" w:eastAsia="Aptos" w:hAnsi="Aptos" w:cs="Times New Roman"/>
                <w:kern w:val="3"/>
                <w14:ligatures w14:val="none"/>
              </w:rPr>
              <w:t>-</w:t>
            </w:r>
            <w:r>
              <w:rPr>
                <w:rFonts w:ascii="Aptos" w:eastAsia="Aptos" w:hAnsi="Aptos" w:cs="Times New Roman"/>
                <w:kern w:val="3"/>
                <w14:ligatures w14:val="none"/>
              </w:rPr>
              <w:t xml:space="preserve">  </w:t>
            </w:r>
            <w:r w:rsidR="005B689C">
              <w:rPr>
                <w:rFonts w:ascii="Aptos" w:eastAsia="Aptos" w:hAnsi="Aptos" w:cs="Times New Roman"/>
                <w:kern w:val="3"/>
                <w14:ligatures w14:val="none"/>
              </w:rPr>
              <w:t xml:space="preserve">  </w:t>
            </w:r>
            <w:r w:rsidRPr="00484A43">
              <w:rPr>
                <w:rFonts w:ascii="Aptos" w:eastAsia="Aptos" w:hAnsi="Aptos" w:cs="Times New Roman"/>
                <w:kern w:val="3"/>
                <w14:ligatures w14:val="none"/>
              </w:rPr>
              <w:t>Co</w:t>
            </w:r>
            <w:r w:rsidR="00E80DFD" w:rsidRPr="00484A43">
              <w:rPr>
                <w:rFonts w:ascii="Aptos" w:eastAsia="Aptos" w:hAnsi="Aptos" w:cs="Times New Roman"/>
                <w:kern w:val="3"/>
                <w14:ligatures w14:val="none"/>
              </w:rPr>
              <w:t>nférences, Témoignages, Films</w:t>
            </w:r>
          </w:p>
          <w:p w14:paraId="5545AA5C" w14:textId="31DC385B" w:rsidR="00AE05DA" w:rsidRPr="00484A43" w:rsidRDefault="00E80DFD" w:rsidP="005B689C">
            <w:pPr>
              <w:widowControl w:val="0"/>
              <w:suppressLineNumbers/>
              <w:suppressAutoHyphens/>
              <w:autoSpaceDN w:val="0"/>
              <w:spacing w:line="247" w:lineRule="auto"/>
              <w:textAlignment w:val="baseline"/>
              <w:rPr>
                <w:rFonts w:ascii="Aptos" w:eastAsia="Aptos" w:hAnsi="Aptos" w:cs="Times New Roman"/>
                <w:kern w:val="3"/>
                <w14:ligatures w14:val="none"/>
              </w:rPr>
            </w:pPr>
            <w:r w:rsidRPr="00484A43">
              <w:rPr>
                <w:rFonts w:ascii="Aptos" w:eastAsia="Aptos" w:hAnsi="Aptos" w:cs="Times New Roman"/>
                <w:kern w:val="3"/>
                <w14:ligatures w14:val="none"/>
              </w:rPr>
              <w:t>-</w:t>
            </w:r>
            <w:r w:rsidR="00AE05DA" w:rsidRPr="00484A43">
              <w:rPr>
                <w:rFonts w:ascii="Aptos" w:eastAsia="Aptos" w:hAnsi="Aptos" w:cs="Times New Roman"/>
                <w:kern w:val="3"/>
                <w14:ligatures w14:val="none"/>
              </w:rPr>
              <w:t xml:space="preserve"> </w:t>
            </w:r>
            <w:r w:rsidR="005B689C">
              <w:rPr>
                <w:rFonts w:ascii="Aptos" w:eastAsia="Aptos" w:hAnsi="Aptos" w:cs="Times New Roman"/>
                <w:kern w:val="3"/>
                <w14:ligatures w14:val="none"/>
              </w:rPr>
              <w:t xml:space="preserve">   </w:t>
            </w:r>
            <w:r w:rsidRPr="00484A43">
              <w:rPr>
                <w:rFonts w:ascii="Aptos" w:eastAsia="Aptos" w:hAnsi="Aptos" w:cs="Times New Roman"/>
                <w:kern w:val="3"/>
                <w14:ligatures w14:val="none"/>
              </w:rPr>
              <w:t>Représentation lors des divers événements</w:t>
            </w:r>
          </w:p>
          <w:p w14:paraId="42FB79A9" w14:textId="686AD712" w:rsidR="00E80DFD" w:rsidRPr="00484A43" w:rsidRDefault="00484A43" w:rsidP="00F93A0F">
            <w:pPr>
              <w:widowControl w:val="0"/>
              <w:suppressLineNumbers/>
              <w:suppressAutoHyphens/>
              <w:autoSpaceDN w:val="0"/>
              <w:spacing w:line="247" w:lineRule="auto"/>
              <w:ind w:left="254" w:hanging="254"/>
              <w:textAlignment w:val="baseline"/>
              <w:rPr>
                <w:rFonts w:ascii="Aptos" w:eastAsia="Aptos" w:hAnsi="Aptos" w:cs="Times New Roman"/>
                <w:kern w:val="3"/>
                <w14:ligatures w14:val="none"/>
              </w:rPr>
            </w:pPr>
            <w:r>
              <w:rPr>
                <w:rFonts w:ascii="Aptos" w:eastAsia="Aptos" w:hAnsi="Aptos" w:cs="Times New Roman"/>
                <w:kern w:val="3"/>
                <w14:ligatures w14:val="none"/>
              </w:rPr>
              <w:t>-</w:t>
            </w:r>
            <w:r w:rsidR="005B689C">
              <w:rPr>
                <w:rFonts w:ascii="Aptos" w:eastAsia="Aptos" w:hAnsi="Aptos" w:cs="Times New Roman"/>
                <w:kern w:val="3"/>
                <w14:ligatures w14:val="none"/>
              </w:rPr>
              <w:t xml:space="preserve">    </w:t>
            </w:r>
            <w:r w:rsidR="00E80DFD" w:rsidRPr="00484A43">
              <w:rPr>
                <w:rFonts w:ascii="Aptos" w:eastAsia="Aptos" w:hAnsi="Aptos" w:cs="Times New Roman"/>
                <w:kern w:val="3"/>
                <w14:ligatures w14:val="none"/>
              </w:rPr>
              <w:t>Proje</w:t>
            </w:r>
            <w:r>
              <w:rPr>
                <w:rFonts w:ascii="Aptos" w:eastAsia="Aptos" w:hAnsi="Aptos" w:cs="Times New Roman"/>
                <w:kern w:val="3"/>
                <w14:ligatures w14:val="none"/>
              </w:rPr>
              <w:t xml:space="preserve">t </w:t>
            </w:r>
            <w:r w:rsidR="00E80DFD" w:rsidRPr="00484A43">
              <w:rPr>
                <w:rFonts w:ascii="Aptos" w:eastAsia="Aptos" w:hAnsi="Aptos" w:cs="Times New Roman"/>
                <w:kern w:val="3"/>
                <w14:ligatures w14:val="none"/>
              </w:rPr>
              <w:t>ambassadeurs en entreprise</w:t>
            </w:r>
            <w:r w:rsidR="00776977" w:rsidRPr="00484A43">
              <w:rPr>
                <w:rFonts w:ascii="Aptos" w:eastAsia="Aptos" w:hAnsi="Aptos" w:cs="Times New Roman"/>
                <w:kern w:val="3"/>
                <w14:ligatures w14:val="none"/>
              </w:rPr>
              <w:t> :</w:t>
            </w:r>
            <w:r w:rsidR="00E80DFD" w:rsidRPr="00484A43">
              <w:rPr>
                <w:rFonts w:ascii="Aptos" w:eastAsia="Aptos" w:hAnsi="Aptos" w:cs="Times New Roman"/>
                <w:kern w:val="3"/>
                <w14:ligatures w14:val="none"/>
              </w:rPr>
              <w:t> </w:t>
            </w:r>
            <w:r w:rsidR="00776977" w:rsidRPr="00484A43">
              <w:rPr>
                <w:rFonts w:ascii="Aptos" w:eastAsia="Aptos" w:hAnsi="Aptos" w:cs="Times New Roman"/>
                <w:kern w:val="3"/>
                <w14:ligatures w14:val="none"/>
              </w:rPr>
              <w:t>sensibilisation au repérage,</w:t>
            </w:r>
            <w:r w:rsidR="00E80DFD" w:rsidRPr="00484A43">
              <w:rPr>
                <w:rFonts w:ascii="Aptos" w:eastAsia="Aptos" w:hAnsi="Aptos" w:cs="Times New Roman"/>
                <w:kern w:val="3"/>
                <w14:ligatures w14:val="none"/>
              </w:rPr>
              <w:t xml:space="preserve"> formation accompagnement dans le cadre de l’illettrisme</w:t>
            </w:r>
          </w:p>
          <w:p w14:paraId="3B86FFFA" w14:textId="73C48D46" w:rsidR="00E80DFD" w:rsidRPr="00484A43" w:rsidRDefault="00E80DFD" w:rsidP="00EA39EC">
            <w:pPr>
              <w:widowControl w:val="0"/>
              <w:suppressLineNumbers/>
              <w:suppressAutoHyphens/>
              <w:autoSpaceDN w:val="0"/>
              <w:spacing w:line="247" w:lineRule="auto"/>
              <w:textAlignment w:val="baseline"/>
              <w:rPr>
                <w:rFonts w:ascii="Aptos" w:eastAsia="Aptos" w:hAnsi="Aptos" w:cs="Times New Roman"/>
                <w:b/>
                <w:bCs/>
                <w:kern w:val="3"/>
                <w14:ligatures w14:val="none"/>
              </w:rPr>
            </w:pPr>
            <w:r w:rsidRPr="00484A43">
              <w:rPr>
                <w:rFonts w:ascii="Aptos" w:eastAsia="Aptos" w:hAnsi="Aptos" w:cs="Times New Roman"/>
                <w:b/>
                <w:bCs/>
                <w:kern w:val="3"/>
                <w14:ligatures w14:val="none"/>
              </w:rPr>
              <w:t xml:space="preserve">- </w:t>
            </w:r>
            <w:r w:rsidR="005B689C">
              <w:rPr>
                <w:rFonts w:ascii="Aptos" w:eastAsia="Aptos" w:hAnsi="Aptos" w:cs="Times New Roman"/>
                <w:b/>
                <w:bCs/>
                <w:kern w:val="3"/>
                <w14:ligatures w14:val="none"/>
              </w:rPr>
              <w:t xml:space="preserve">   les </w:t>
            </w:r>
            <w:r w:rsidRPr="00484A43">
              <w:rPr>
                <w:rFonts w:ascii="Aptos" w:eastAsia="Aptos" w:hAnsi="Aptos" w:cs="Times New Roman"/>
                <w:b/>
                <w:bCs/>
                <w:kern w:val="3"/>
                <w14:ligatures w14:val="none"/>
              </w:rPr>
              <w:t>20 ans du CRIA</w:t>
            </w:r>
          </w:p>
        </w:tc>
      </w:tr>
      <w:tr w:rsidR="00484A43" w:rsidRPr="00AB4010" w14:paraId="76CD4FE0" w14:textId="77777777" w:rsidTr="00AB4010">
        <w:trPr>
          <w:jc w:val="center"/>
        </w:trPr>
        <w:tc>
          <w:tcPr>
            <w:tcW w:w="4696" w:type="dxa"/>
            <w:tcBorders>
              <w:left w:val="single" w:sz="2" w:space="0" w:color="000000"/>
              <w:bottom w:val="single" w:sz="2" w:space="0" w:color="000000"/>
              <w:right w:val="single" w:sz="4" w:space="0" w:color="auto"/>
            </w:tcBorders>
            <w:shd w:val="clear" w:color="auto" w:fill="auto"/>
            <w:tcMar>
              <w:top w:w="28" w:type="dxa"/>
              <w:left w:w="28" w:type="dxa"/>
              <w:bottom w:w="28" w:type="dxa"/>
              <w:right w:w="28" w:type="dxa"/>
            </w:tcMar>
          </w:tcPr>
          <w:p w14:paraId="77B1FA14" w14:textId="77777777" w:rsidR="00484A43" w:rsidRPr="005B536C" w:rsidRDefault="00484A43" w:rsidP="00EA39EC">
            <w:pPr>
              <w:widowControl w:val="0"/>
              <w:suppressLineNumbers/>
              <w:suppressAutoHyphens/>
              <w:autoSpaceDN w:val="0"/>
              <w:spacing w:line="247" w:lineRule="auto"/>
              <w:jc w:val="center"/>
              <w:textAlignment w:val="baseline"/>
              <w:rPr>
                <w:rFonts w:ascii="Aptos" w:eastAsia="Aptos" w:hAnsi="Aptos" w:cs="Times New Roman"/>
                <w:kern w:val="3"/>
                <w14:ligatures w14:val="none"/>
              </w:rPr>
            </w:pPr>
            <w:r w:rsidRPr="005B536C">
              <w:rPr>
                <w:rFonts w:ascii="Aptos" w:eastAsia="Aptos" w:hAnsi="Aptos" w:cs="Times New Roman"/>
                <w:b/>
                <w:bCs/>
                <w:kern w:val="3"/>
                <w14:ligatures w14:val="none"/>
              </w:rPr>
              <w:t>C</w:t>
            </w:r>
            <w:r>
              <w:rPr>
                <w:rFonts w:ascii="Aptos" w:eastAsia="Aptos" w:hAnsi="Aptos" w:cs="Times New Roman"/>
                <w:b/>
                <w:bCs/>
                <w:kern w:val="3"/>
                <w14:ligatures w14:val="none"/>
              </w:rPr>
              <w:t>OMMUNICATION</w:t>
            </w:r>
          </w:p>
          <w:p w14:paraId="01D3C4F6" w14:textId="77777777" w:rsidR="00484A43" w:rsidRPr="005B536C" w:rsidRDefault="00484A43"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 La dictée du Rotary</w:t>
            </w:r>
            <w:r>
              <w:rPr>
                <w:rFonts w:ascii="Aptos" w:eastAsia="Aptos" w:hAnsi="Aptos" w:cs="Times New Roman"/>
                <w:kern w:val="3"/>
                <w14:ligatures w14:val="none"/>
              </w:rPr>
              <w:t xml:space="preserve"> </w:t>
            </w:r>
          </w:p>
          <w:p w14:paraId="3437AFDD" w14:textId="77777777" w:rsidR="00484A43" w:rsidRDefault="00484A43"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 La rentrée des associations en septembre</w:t>
            </w:r>
          </w:p>
          <w:p w14:paraId="1A8EE3FE" w14:textId="2BAAE090" w:rsidR="00484A43" w:rsidRPr="00AB4010" w:rsidRDefault="00484A43" w:rsidP="00484A43">
            <w:pPr>
              <w:widowControl w:val="0"/>
              <w:suppressLineNumbers/>
              <w:suppressAutoHyphens/>
              <w:autoSpaceDN w:val="0"/>
              <w:spacing w:line="247" w:lineRule="auto"/>
              <w:jc w:val="both"/>
              <w:textAlignment w:val="baseline"/>
              <w:rPr>
                <w:rFonts w:ascii="Aptos" w:eastAsia="Aptos" w:hAnsi="Aptos" w:cs="Times New Roman"/>
                <w:b/>
                <w:bCs/>
                <w:i/>
                <w:iCs/>
                <w:kern w:val="3"/>
                <w14:ligatures w14:val="none"/>
              </w:rPr>
            </w:pPr>
            <w:r>
              <w:rPr>
                <w:rFonts w:ascii="Aptos" w:eastAsia="Aptos" w:hAnsi="Aptos" w:cs="Times New Roman"/>
                <w:kern w:val="3"/>
                <w14:ligatures w14:val="none"/>
              </w:rPr>
              <w:t>-  Représentation lors de divers événements</w:t>
            </w:r>
          </w:p>
        </w:tc>
      </w:tr>
      <w:tr w:rsidR="00484A43" w:rsidRPr="00AB4010" w14:paraId="3C64C2FB" w14:textId="77777777" w:rsidTr="00AB4010">
        <w:trPr>
          <w:jc w:val="center"/>
        </w:trPr>
        <w:tc>
          <w:tcPr>
            <w:tcW w:w="4696" w:type="dxa"/>
            <w:tcBorders>
              <w:left w:val="single" w:sz="2" w:space="0" w:color="000000"/>
              <w:bottom w:val="single" w:sz="2" w:space="0" w:color="000000"/>
              <w:right w:val="single" w:sz="4" w:space="0" w:color="auto"/>
            </w:tcBorders>
            <w:shd w:val="clear" w:color="auto" w:fill="auto"/>
            <w:tcMar>
              <w:top w:w="28" w:type="dxa"/>
              <w:left w:w="28" w:type="dxa"/>
              <w:bottom w:w="28" w:type="dxa"/>
              <w:right w:w="28" w:type="dxa"/>
            </w:tcMar>
          </w:tcPr>
          <w:p w14:paraId="7A15D815" w14:textId="77777777" w:rsidR="00484A43" w:rsidRPr="005B536C" w:rsidRDefault="00484A43" w:rsidP="00EA39EC">
            <w:pPr>
              <w:widowControl w:val="0"/>
              <w:suppressLineNumbers/>
              <w:suppressAutoHyphens/>
              <w:autoSpaceDN w:val="0"/>
              <w:spacing w:line="247" w:lineRule="auto"/>
              <w:jc w:val="center"/>
              <w:textAlignment w:val="baseline"/>
              <w:rPr>
                <w:rFonts w:ascii="Aptos" w:eastAsia="Aptos" w:hAnsi="Aptos" w:cs="Times New Roman"/>
                <w:b/>
                <w:bCs/>
                <w:kern w:val="3"/>
                <w14:ligatures w14:val="none"/>
              </w:rPr>
            </w:pPr>
            <w:r>
              <w:rPr>
                <w:rFonts w:ascii="Aptos" w:eastAsia="Aptos" w:hAnsi="Aptos" w:cs="Times New Roman"/>
                <w:b/>
                <w:bCs/>
                <w:kern w:val="3"/>
                <w14:ligatures w14:val="none"/>
              </w:rPr>
              <w:t>UNION RÉGIONALE</w:t>
            </w:r>
          </w:p>
          <w:p w14:paraId="330F9358" w14:textId="77777777" w:rsidR="00484A43" w:rsidRPr="005B536C" w:rsidRDefault="00484A43"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 Représenter le CRIA 41 au niveau régional</w:t>
            </w:r>
          </w:p>
          <w:p w14:paraId="2F3C6E6B" w14:textId="7794583A" w:rsidR="00484A43" w:rsidRPr="00AB4010" w:rsidRDefault="00484A43" w:rsidP="00484A43">
            <w:pPr>
              <w:widowControl w:val="0"/>
              <w:suppressLineNumbers/>
              <w:suppressAutoHyphens/>
              <w:autoSpaceDN w:val="0"/>
              <w:spacing w:line="247" w:lineRule="auto"/>
              <w:jc w:val="both"/>
              <w:textAlignment w:val="baseline"/>
              <w:rPr>
                <w:rFonts w:ascii="Aptos" w:eastAsia="Aptos" w:hAnsi="Aptos" w:cs="Times New Roman"/>
                <w:b/>
                <w:bCs/>
                <w:i/>
                <w:iCs/>
                <w:kern w:val="3"/>
                <w14:ligatures w14:val="none"/>
              </w:rPr>
            </w:pPr>
            <w:r w:rsidRPr="005B536C">
              <w:rPr>
                <w:rFonts w:ascii="Aptos" w:eastAsia="Aptos" w:hAnsi="Aptos" w:cs="Times New Roman"/>
                <w:kern w:val="3"/>
                <w14:ligatures w14:val="none"/>
              </w:rPr>
              <w:t xml:space="preserve"> - Investir le bureau de l’union régionale</w:t>
            </w:r>
          </w:p>
        </w:tc>
      </w:tr>
      <w:tr w:rsidR="00484A43" w:rsidRPr="005B536C" w14:paraId="104FA1D9" w14:textId="77777777" w:rsidTr="000C2FDA">
        <w:trPr>
          <w:jc w:val="center"/>
        </w:trPr>
        <w:tc>
          <w:tcPr>
            <w:tcW w:w="4696" w:type="dxa"/>
            <w:tcBorders>
              <w:top w:val="single" w:sz="2" w:space="0" w:color="000000"/>
              <w:left w:val="single" w:sz="2" w:space="0" w:color="000000"/>
              <w:bottom w:val="single" w:sz="4" w:space="0" w:color="auto"/>
              <w:right w:val="single" w:sz="4" w:space="0" w:color="auto"/>
            </w:tcBorders>
            <w:shd w:val="clear" w:color="auto" w:fill="auto"/>
            <w:tcMar>
              <w:top w:w="28" w:type="dxa"/>
              <w:left w:w="28" w:type="dxa"/>
              <w:bottom w:w="28" w:type="dxa"/>
              <w:right w:w="28" w:type="dxa"/>
            </w:tcMar>
          </w:tcPr>
          <w:p w14:paraId="3BE3466A" w14:textId="77777777" w:rsidR="00484A43" w:rsidRPr="00E841CF" w:rsidRDefault="00484A43" w:rsidP="00EA39EC">
            <w:pPr>
              <w:widowControl w:val="0"/>
              <w:suppressLineNumbers/>
              <w:suppressAutoHyphens/>
              <w:autoSpaceDN w:val="0"/>
              <w:spacing w:line="247" w:lineRule="auto"/>
              <w:jc w:val="center"/>
              <w:textAlignment w:val="baseline"/>
              <w:rPr>
                <w:rFonts w:ascii="Aptos" w:eastAsia="Aptos" w:hAnsi="Aptos" w:cs="Times New Roman"/>
                <w:b/>
                <w:bCs/>
                <w:kern w:val="3"/>
                <w14:ligatures w14:val="none"/>
              </w:rPr>
            </w:pPr>
            <w:r w:rsidRPr="00E841CF">
              <w:rPr>
                <w:rFonts w:ascii="Aptos" w:eastAsia="Aptos" w:hAnsi="Aptos" w:cs="Times New Roman"/>
                <w:b/>
                <w:bCs/>
                <w:kern w:val="3"/>
                <w14:ligatures w14:val="none"/>
              </w:rPr>
              <w:t>RGPD (Règlement Général de la Protection des Données)</w:t>
            </w:r>
          </w:p>
          <w:p w14:paraId="3899B9A9" w14:textId="191124E1" w:rsidR="00484A43" w:rsidRPr="005B536C" w:rsidRDefault="00484A43" w:rsidP="00F93A0F">
            <w:pPr>
              <w:widowControl w:val="0"/>
              <w:suppressLineNumbers/>
              <w:suppressAutoHyphens/>
              <w:autoSpaceDN w:val="0"/>
              <w:spacing w:line="247" w:lineRule="auto"/>
              <w:ind w:left="112" w:hanging="112"/>
              <w:jc w:val="both"/>
              <w:textAlignment w:val="baseline"/>
              <w:rPr>
                <w:rFonts w:ascii="Aptos" w:eastAsia="Aptos" w:hAnsi="Aptos" w:cs="Times New Roman"/>
                <w:kern w:val="3"/>
                <w14:ligatures w14:val="none"/>
              </w:rPr>
            </w:pPr>
            <w:r w:rsidRPr="005B536C">
              <w:rPr>
                <w:rFonts w:ascii="Aptos" w:eastAsia="Aptos" w:hAnsi="Aptos" w:cs="Times New Roman"/>
                <w:kern w:val="3"/>
                <w14:ligatures w14:val="none"/>
              </w:rPr>
              <w:t xml:space="preserve"> - Aider à</w:t>
            </w:r>
            <w:r>
              <w:rPr>
                <w:rFonts w:ascii="Aptos" w:eastAsia="Aptos" w:hAnsi="Aptos" w:cs="Times New Roman"/>
                <w:kern w:val="3"/>
                <w14:ligatures w14:val="none"/>
              </w:rPr>
              <w:t xml:space="preserve"> l</w:t>
            </w:r>
            <w:r w:rsidRPr="005B536C">
              <w:rPr>
                <w:rFonts w:ascii="Aptos" w:eastAsia="Aptos" w:hAnsi="Aptos" w:cs="Times New Roman"/>
                <w:kern w:val="3"/>
                <w14:ligatures w14:val="none"/>
              </w:rPr>
              <w:t>a mise en place d’une formation pour le person</w:t>
            </w:r>
            <w:r>
              <w:rPr>
                <w:rFonts w:ascii="Aptos" w:eastAsia="Aptos" w:hAnsi="Aptos" w:cs="Times New Roman"/>
                <w:kern w:val="3"/>
                <w14:ligatures w14:val="none"/>
              </w:rPr>
              <w:t>nel</w:t>
            </w:r>
          </w:p>
        </w:tc>
      </w:tr>
      <w:tr w:rsidR="00484A43" w:rsidRPr="005B536C" w14:paraId="2BCF2E24" w14:textId="77777777" w:rsidTr="000C2FDA">
        <w:trPr>
          <w:jc w:val="center"/>
        </w:trPr>
        <w:tc>
          <w:tcPr>
            <w:tcW w:w="4696" w:type="dxa"/>
            <w:tcBorders>
              <w:top w:val="single" w:sz="4" w:space="0" w:color="auto"/>
              <w:left w:val="single" w:sz="2" w:space="0" w:color="000000"/>
              <w:bottom w:val="single" w:sz="4" w:space="0" w:color="auto"/>
              <w:right w:val="single" w:sz="4" w:space="0" w:color="auto"/>
            </w:tcBorders>
            <w:shd w:val="clear" w:color="auto" w:fill="auto"/>
            <w:tcMar>
              <w:top w:w="28" w:type="dxa"/>
              <w:left w:w="28" w:type="dxa"/>
              <w:bottom w:w="28" w:type="dxa"/>
              <w:right w:w="28" w:type="dxa"/>
            </w:tcMar>
          </w:tcPr>
          <w:p w14:paraId="13E54FBD" w14:textId="77777777" w:rsidR="00484A43" w:rsidRDefault="00484A43" w:rsidP="00EA39EC">
            <w:pPr>
              <w:widowControl w:val="0"/>
              <w:suppressLineNumbers/>
              <w:suppressAutoHyphens/>
              <w:autoSpaceDN w:val="0"/>
              <w:spacing w:line="247" w:lineRule="auto"/>
              <w:jc w:val="center"/>
              <w:textAlignment w:val="baseline"/>
              <w:rPr>
                <w:rFonts w:ascii="Aptos" w:eastAsia="Aptos" w:hAnsi="Aptos" w:cs="Times New Roman"/>
                <w:b/>
                <w:bCs/>
                <w:kern w:val="3"/>
                <w14:ligatures w14:val="none"/>
              </w:rPr>
            </w:pPr>
            <w:r>
              <w:rPr>
                <w:rFonts w:ascii="Aptos" w:eastAsia="Aptos" w:hAnsi="Aptos" w:cs="Times New Roman"/>
                <w:b/>
                <w:bCs/>
                <w:kern w:val="3"/>
                <w14:ligatures w14:val="none"/>
              </w:rPr>
              <w:t>HYGIÈNE ET SÉCURITÉ</w:t>
            </w:r>
          </w:p>
          <w:p w14:paraId="5F30B889" w14:textId="51775C15" w:rsidR="00484A43" w:rsidRDefault="00484A43"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r>
              <w:rPr>
                <w:rFonts w:ascii="Aptos" w:eastAsia="Aptos" w:hAnsi="Aptos" w:cs="Times New Roman"/>
                <w:kern w:val="3"/>
                <w14:ligatures w14:val="none"/>
              </w:rPr>
              <w:t xml:space="preserve">- </w:t>
            </w:r>
            <w:r w:rsidRPr="00776977">
              <w:rPr>
                <w:rFonts w:ascii="Aptos" w:eastAsia="Aptos" w:hAnsi="Aptos" w:cs="Times New Roman"/>
                <w:kern w:val="3"/>
                <w14:ligatures w14:val="none"/>
              </w:rPr>
              <w:t>Sécurité au travail</w:t>
            </w:r>
          </w:p>
          <w:p w14:paraId="6B24466B" w14:textId="2241CD8D" w:rsidR="00484A43" w:rsidRDefault="00484A43" w:rsidP="00F93A0F">
            <w:pPr>
              <w:widowControl w:val="0"/>
              <w:suppressLineNumbers/>
              <w:suppressAutoHyphens/>
              <w:autoSpaceDN w:val="0"/>
              <w:spacing w:line="247" w:lineRule="auto"/>
              <w:ind w:left="112" w:hanging="112"/>
              <w:jc w:val="both"/>
              <w:textAlignment w:val="baseline"/>
              <w:rPr>
                <w:rFonts w:ascii="Aptos" w:eastAsia="Aptos" w:hAnsi="Aptos" w:cs="Times New Roman"/>
                <w:kern w:val="3"/>
                <w14:ligatures w14:val="none"/>
              </w:rPr>
            </w:pPr>
            <w:r>
              <w:rPr>
                <w:rFonts w:ascii="Aptos" w:eastAsia="Aptos" w:hAnsi="Aptos" w:cs="Times New Roman"/>
                <w:kern w:val="3"/>
                <w14:ligatures w14:val="none"/>
              </w:rPr>
              <w:t>- Veiller au respect des conditions d’hygiène et sécurité des salariés</w:t>
            </w:r>
          </w:p>
          <w:p w14:paraId="69AE713A" w14:textId="6B1484DE" w:rsidR="00484A43" w:rsidRPr="00776977" w:rsidRDefault="00484A43" w:rsidP="00F93A0F">
            <w:pPr>
              <w:widowControl w:val="0"/>
              <w:suppressLineNumbers/>
              <w:suppressAutoHyphens/>
              <w:autoSpaceDN w:val="0"/>
              <w:spacing w:line="247" w:lineRule="auto"/>
              <w:ind w:left="112" w:hanging="142"/>
              <w:jc w:val="both"/>
              <w:textAlignment w:val="baseline"/>
              <w:rPr>
                <w:rFonts w:ascii="Aptos" w:eastAsia="Aptos" w:hAnsi="Aptos" w:cs="Times New Roman"/>
                <w:kern w:val="3"/>
                <w14:ligatures w14:val="none"/>
              </w:rPr>
            </w:pPr>
            <w:r>
              <w:rPr>
                <w:rFonts w:ascii="Aptos" w:eastAsia="Aptos" w:hAnsi="Aptos" w:cs="Times New Roman"/>
                <w:kern w:val="3"/>
                <w14:ligatures w14:val="none"/>
              </w:rPr>
              <w:t xml:space="preserve"> - Veiller au respect et aux conditions d’accueil des usagers du CRIA 41</w:t>
            </w:r>
          </w:p>
          <w:p w14:paraId="279807A9" w14:textId="41C09372" w:rsidR="00484A43" w:rsidRPr="005B536C" w:rsidRDefault="00484A43" w:rsidP="00484A43">
            <w:pPr>
              <w:widowControl w:val="0"/>
              <w:suppressLineNumbers/>
              <w:suppressAutoHyphens/>
              <w:autoSpaceDN w:val="0"/>
              <w:spacing w:line="247" w:lineRule="auto"/>
              <w:jc w:val="both"/>
              <w:textAlignment w:val="baseline"/>
              <w:rPr>
                <w:rFonts w:ascii="Aptos" w:eastAsia="Aptos" w:hAnsi="Aptos" w:cs="Times New Roman"/>
                <w:kern w:val="3"/>
                <w14:ligatures w14:val="none"/>
              </w:rPr>
            </w:pPr>
          </w:p>
        </w:tc>
      </w:tr>
    </w:tbl>
    <w:p w14:paraId="063CD679" w14:textId="77777777" w:rsidR="005B536C" w:rsidRPr="005B536C" w:rsidRDefault="005B536C" w:rsidP="00484A43">
      <w:pPr>
        <w:suppressAutoHyphens/>
        <w:autoSpaceDN w:val="0"/>
        <w:spacing w:after="0" w:line="247" w:lineRule="auto"/>
        <w:jc w:val="both"/>
        <w:textAlignment w:val="baseline"/>
        <w:rPr>
          <w:rFonts w:ascii="Arial" w:eastAsia="Aptos" w:hAnsi="Arial" w:cs="Arial"/>
          <w:kern w:val="3"/>
          <w:sz w:val="20"/>
          <w:szCs w:val="20"/>
          <w14:ligatures w14:val="none"/>
        </w:rPr>
      </w:pPr>
      <w:r w:rsidRPr="005B536C">
        <w:rPr>
          <w:rFonts w:ascii="Arial" w:eastAsia="Aptos" w:hAnsi="Arial" w:cs="Arial"/>
          <w:kern w:val="3"/>
          <w:sz w:val="20"/>
          <w:szCs w:val="20"/>
          <w14:ligatures w14:val="none"/>
        </w:rPr>
        <w:t xml:space="preserve"> </w:t>
      </w:r>
    </w:p>
    <w:p w14:paraId="7B4E030B" w14:textId="77777777" w:rsidR="00393E33" w:rsidRPr="00393E33" w:rsidRDefault="00393E33" w:rsidP="00484A43">
      <w:pPr>
        <w:jc w:val="both"/>
        <w:rPr>
          <w:sz w:val="28"/>
          <w:szCs w:val="28"/>
        </w:rPr>
      </w:pPr>
    </w:p>
    <w:sectPr w:rsidR="00393E33" w:rsidRPr="00393E3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8277" w14:textId="77777777" w:rsidR="00EC6B91" w:rsidRDefault="00EC6B91" w:rsidP="00B90B97">
      <w:pPr>
        <w:spacing w:after="0" w:line="240" w:lineRule="auto"/>
      </w:pPr>
      <w:r>
        <w:separator/>
      </w:r>
    </w:p>
  </w:endnote>
  <w:endnote w:type="continuationSeparator" w:id="0">
    <w:p w14:paraId="408AC07D" w14:textId="77777777" w:rsidR="00EC6B91" w:rsidRDefault="00EC6B91" w:rsidP="00B9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37646"/>
      <w:docPartObj>
        <w:docPartGallery w:val="Page Numbers (Bottom of Page)"/>
        <w:docPartUnique/>
      </w:docPartObj>
    </w:sdtPr>
    <w:sdtContent>
      <w:p w14:paraId="283FF098" w14:textId="65F35A55" w:rsidR="00A702D4" w:rsidRDefault="00B67B2B">
        <w:pPr>
          <w:pStyle w:val="Pieddepage"/>
        </w:pPr>
        <w:r>
          <w:rPr>
            <w:noProof/>
          </w:rPr>
          <mc:AlternateContent>
            <mc:Choice Requires="wps">
              <w:drawing>
                <wp:anchor distT="0" distB="0" distL="114300" distR="114300" simplePos="0" relativeHeight="251659264" behindDoc="0" locked="0" layoutInCell="0" allowOverlap="1" wp14:anchorId="7CBECF0F" wp14:editId="6C6D33B9">
                  <wp:simplePos x="0" y="0"/>
                  <wp:positionH relativeFrom="rightMargin">
                    <wp:posOffset>6985</wp:posOffset>
                  </wp:positionH>
                  <wp:positionV relativeFrom="bottomMargin">
                    <wp:posOffset>75564</wp:posOffset>
                  </wp:positionV>
                  <wp:extent cx="368300" cy="333375"/>
                  <wp:effectExtent l="0" t="0" r="12700" b="28575"/>
                  <wp:wrapNone/>
                  <wp:docPr id="728899711"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3375"/>
                          </a:xfrm>
                          <a:prstGeom prst="foldedCorner">
                            <a:avLst>
                              <a:gd name="adj" fmla="val 34560"/>
                            </a:avLst>
                          </a:prstGeom>
                          <a:solidFill>
                            <a:srgbClr val="FFFFFF"/>
                          </a:solidFill>
                          <a:ln w="3175">
                            <a:solidFill>
                              <a:srgbClr val="808080"/>
                            </a:solidFill>
                            <a:round/>
                            <a:headEnd/>
                            <a:tailEnd/>
                          </a:ln>
                        </wps:spPr>
                        <wps:txbx>
                          <w:txbxContent>
                            <w:p w14:paraId="3F1A72A7" w14:textId="77777777" w:rsidR="00B67B2B" w:rsidRDefault="00B67B2B">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CF0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55pt;margin-top:5.95pt;width:29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" o:allowincell="f" adj="14135" strokecolor="gray" strokeweight=".25pt">
                  <v:textbox>
                    <w:txbxContent>
                      <w:p w14:paraId="3F1A72A7" w14:textId="77777777" w:rsidR="00B67B2B" w:rsidRDefault="00B67B2B">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74CE" w14:textId="77777777" w:rsidR="00EC6B91" w:rsidRDefault="00EC6B91" w:rsidP="00B90B97">
      <w:pPr>
        <w:spacing w:after="0" w:line="240" w:lineRule="auto"/>
      </w:pPr>
      <w:r>
        <w:separator/>
      </w:r>
    </w:p>
  </w:footnote>
  <w:footnote w:type="continuationSeparator" w:id="0">
    <w:p w14:paraId="47FC77D3" w14:textId="77777777" w:rsidR="00EC6B91" w:rsidRDefault="00EC6B91" w:rsidP="00B9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2701" w14:textId="0F165F71" w:rsidR="00B90B97" w:rsidRDefault="00EA39EC">
    <w:pPr>
      <w:pStyle w:val="En-tte"/>
    </w:pPr>
    <w:r>
      <w:t>2025/Janvier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766D"/>
    <w:multiLevelType w:val="hybridMultilevel"/>
    <w:tmpl w:val="FD56960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33D8220B"/>
    <w:multiLevelType w:val="hybridMultilevel"/>
    <w:tmpl w:val="59B63676"/>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 w15:restartNumberingAfterBreak="0">
    <w:nsid w:val="35483858"/>
    <w:multiLevelType w:val="hybridMultilevel"/>
    <w:tmpl w:val="E178438A"/>
    <w:lvl w:ilvl="0" w:tplc="4840207E">
      <w:numFmt w:val="bullet"/>
      <w:lvlText w:val="-"/>
      <w:lvlJc w:val="left"/>
      <w:pPr>
        <w:ind w:left="405" w:hanging="360"/>
      </w:pPr>
      <w:rPr>
        <w:rFonts w:ascii="Aptos" w:eastAsia="Aptos" w:hAnsi="Apto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3EB436DC"/>
    <w:multiLevelType w:val="hybridMultilevel"/>
    <w:tmpl w:val="BFA6F72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6DE24CA1"/>
    <w:multiLevelType w:val="hybridMultilevel"/>
    <w:tmpl w:val="11B2228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7E7B0B24"/>
    <w:multiLevelType w:val="hybridMultilevel"/>
    <w:tmpl w:val="39B0784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261259136">
    <w:abstractNumId w:val="1"/>
  </w:num>
  <w:num w:numId="2" w16cid:durableId="1704744716">
    <w:abstractNumId w:val="3"/>
  </w:num>
  <w:num w:numId="3" w16cid:durableId="1052971565">
    <w:abstractNumId w:val="4"/>
  </w:num>
  <w:num w:numId="4" w16cid:durableId="74594907">
    <w:abstractNumId w:val="5"/>
  </w:num>
  <w:num w:numId="5" w16cid:durableId="1583681934">
    <w:abstractNumId w:val="0"/>
  </w:num>
  <w:num w:numId="6" w16cid:durableId="1482112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2B"/>
    <w:rsid w:val="00023187"/>
    <w:rsid w:val="0003495E"/>
    <w:rsid w:val="000434BA"/>
    <w:rsid w:val="000B00B5"/>
    <w:rsid w:val="000F58B8"/>
    <w:rsid w:val="00120A8B"/>
    <w:rsid w:val="00133646"/>
    <w:rsid w:val="00140804"/>
    <w:rsid w:val="00143CB5"/>
    <w:rsid w:val="00147DA3"/>
    <w:rsid w:val="00152C3F"/>
    <w:rsid w:val="00171EB3"/>
    <w:rsid w:val="00172614"/>
    <w:rsid w:val="00195671"/>
    <w:rsid w:val="001C296F"/>
    <w:rsid w:val="001E33FC"/>
    <w:rsid w:val="001F275F"/>
    <w:rsid w:val="00222B6C"/>
    <w:rsid w:val="002234CD"/>
    <w:rsid w:val="00276BA6"/>
    <w:rsid w:val="002808CB"/>
    <w:rsid w:val="002932F3"/>
    <w:rsid w:val="002D7F41"/>
    <w:rsid w:val="002E18C3"/>
    <w:rsid w:val="002F63EF"/>
    <w:rsid w:val="0030402C"/>
    <w:rsid w:val="00345B63"/>
    <w:rsid w:val="00347778"/>
    <w:rsid w:val="00375E90"/>
    <w:rsid w:val="003831B7"/>
    <w:rsid w:val="00393E33"/>
    <w:rsid w:val="003B2C70"/>
    <w:rsid w:val="003C5ECD"/>
    <w:rsid w:val="003C6645"/>
    <w:rsid w:val="003D1D11"/>
    <w:rsid w:val="003E0F2E"/>
    <w:rsid w:val="003F0D40"/>
    <w:rsid w:val="00401494"/>
    <w:rsid w:val="00401C33"/>
    <w:rsid w:val="00484A43"/>
    <w:rsid w:val="004E1ED3"/>
    <w:rsid w:val="00506AD7"/>
    <w:rsid w:val="005130A8"/>
    <w:rsid w:val="0055102B"/>
    <w:rsid w:val="00554375"/>
    <w:rsid w:val="005553B8"/>
    <w:rsid w:val="00561B64"/>
    <w:rsid w:val="00564D39"/>
    <w:rsid w:val="00585F24"/>
    <w:rsid w:val="00590382"/>
    <w:rsid w:val="005921FD"/>
    <w:rsid w:val="005A607A"/>
    <w:rsid w:val="005B536C"/>
    <w:rsid w:val="005B689C"/>
    <w:rsid w:val="005C3A48"/>
    <w:rsid w:val="005D5B63"/>
    <w:rsid w:val="00616ACB"/>
    <w:rsid w:val="00641EA7"/>
    <w:rsid w:val="00641EFE"/>
    <w:rsid w:val="00642D0F"/>
    <w:rsid w:val="00671505"/>
    <w:rsid w:val="006C1108"/>
    <w:rsid w:val="006E3DEC"/>
    <w:rsid w:val="007101C0"/>
    <w:rsid w:val="00710B39"/>
    <w:rsid w:val="007215EF"/>
    <w:rsid w:val="0074385C"/>
    <w:rsid w:val="00761FA8"/>
    <w:rsid w:val="00776977"/>
    <w:rsid w:val="00784CAE"/>
    <w:rsid w:val="00786A8B"/>
    <w:rsid w:val="007A698E"/>
    <w:rsid w:val="007C42C0"/>
    <w:rsid w:val="007C6DF2"/>
    <w:rsid w:val="007D203E"/>
    <w:rsid w:val="007E35F5"/>
    <w:rsid w:val="007E5632"/>
    <w:rsid w:val="00800FA5"/>
    <w:rsid w:val="00846FE3"/>
    <w:rsid w:val="00861951"/>
    <w:rsid w:val="00882B85"/>
    <w:rsid w:val="008D16EF"/>
    <w:rsid w:val="008E5A2D"/>
    <w:rsid w:val="00902566"/>
    <w:rsid w:val="00912F17"/>
    <w:rsid w:val="0093592F"/>
    <w:rsid w:val="0095293E"/>
    <w:rsid w:val="00974348"/>
    <w:rsid w:val="00981D39"/>
    <w:rsid w:val="009A6132"/>
    <w:rsid w:val="009C3D5D"/>
    <w:rsid w:val="009D49DC"/>
    <w:rsid w:val="009D7B41"/>
    <w:rsid w:val="00A0425C"/>
    <w:rsid w:val="00A52EFE"/>
    <w:rsid w:val="00A702D4"/>
    <w:rsid w:val="00A7609D"/>
    <w:rsid w:val="00A978F7"/>
    <w:rsid w:val="00AB4010"/>
    <w:rsid w:val="00AB6930"/>
    <w:rsid w:val="00AE05DA"/>
    <w:rsid w:val="00AF0738"/>
    <w:rsid w:val="00AF6793"/>
    <w:rsid w:val="00AF6DB6"/>
    <w:rsid w:val="00AF6E31"/>
    <w:rsid w:val="00B04A73"/>
    <w:rsid w:val="00B11A14"/>
    <w:rsid w:val="00B4166F"/>
    <w:rsid w:val="00B6741D"/>
    <w:rsid w:val="00B67B2B"/>
    <w:rsid w:val="00B90B97"/>
    <w:rsid w:val="00B96D3F"/>
    <w:rsid w:val="00C027E3"/>
    <w:rsid w:val="00C6478F"/>
    <w:rsid w:val="00C75911"/>
    <w:rsid w:val="00C77EC7"/>
    <w:rsid w:val="00C877BF"/>
    <w:rsid w:val="00C9453E"/>
    <w:rsid w:val="00CD67D6"/>
    <w:rsid w:val="00D2161A"/>
    <w:rsid w:val="00D25BAD"/>
    <w:rsid w:val="00D44D7B"/>
    <w:rsid w:val="00D561C1"/>
    <w:rsid w:val="00D638CC"/>
    <w:rsid w:val="00D65EE0"/>
    <w:rsid w:val="00DB3CBE"/>
    <w:rsid w:val="00DE0666"/>
    <w:rsid w:val="00DF7EA7"/>
    <w:rsid w:val="00E01BA6"/>
    <w:rsid w:val="00E11304"/>
    <w:rsid w:val="00E80DFD"/>
    <w:rsid w:val="00E81642"/>
    <w:rsid w:val="00E841CF"/>
    <w:rsid w:val="00EA39EC"/>
    <w:rsid w:val="00EC6B91"/>
    <w:rsid w:val="00ED00E1"/>
    <w:rsid w:val="00EF0934"/>
    <w:rsid w:val="00F16228"/>
    <w:rsid w:val="00F46854"/>
    <w:rsid w:val="00F53C98"/>
    <w:rsid w:val="00F54808"/>
    <w:rsid w:val="00F774CE"/>
    <w:rsid w:val="00F80F69"/>
    <w:rsid w:val="00F81CC2"/>
    <w:rsid w:val="00F93A0F"/>
    <w:rsid w:val="00FB7658"/>
    <w:rsid w:val="00FC034F"/>
    <w:rsid w:val="00FF2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E078F"/>
  <w15:chartTrackingRefBased/>
  <w15:docId w15:val="{FBBA7930-657A-4C25-8A67-4000981A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0B97"/>
    <w:pPr>
      <w:tabs>
        <w:tab w:val="center" w:pos="4536"/>
        <w:tab w:val="right" w:pos="9072"/>
      </w:tabs>
      <w:spacing w:after="0" w:line="240" w:lineRule="auto"/>
    </w:pPr>
  </w:style>
  <w:style w:type="character" w:customStyle="1" w:styleId="En-tteCar">
    <w:name w:val="En-tête Car"/>
    <w:basedOn w:val="Policepardfaut"/>
    <w:link w:val="En-tte"/>
    <w:uiPriority w:val="99"/>
    <w:rsid w:val="00B90B97"/>
  </w:style>
  <w:style w:type="paragraph" w:styleId="Pieddepage">
    <w:name w:val="footer"/>
    <w:basedOn w:val="Normal"/>
    <w:link w:val="PieddepageCar"/>
    <w:uiPriority w:val="99"/>
    <w:unhideWhenUsed/>
    <w:rsid w:val="00B90B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0B97"/>
  </w:style>
  <w:style w:type="paragraph" w:styleId="Paragraphedeliste">
    <w:name w:val="List Paragraph"/>
    <w:basedOn w:val="Normal"/>
    <w:uiPriority w:val="34"/>
    <w:qFormat/>
    <w:rsid w:val="00641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70E9-5429-4996-9F91-6A4555E1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1236</Words>
  <Characters>6800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Sergent;CRIA</dc:creator>
  <cp:keywords/>
  <dc:description/>
  <cp:lastModifiedBy>André Sergent</cp:lastModifiedBy>
  <cp:revision>2</cp:revision>
  <cp:lastPrinted>2024-12-10T15:35:00Z</cp:lastPrinted>
  <dcterms:created xsi:type="dcterms:W3CDTF">2025-03-31T16:43:00Z</dcterms:created>
  <dcterms:modified xsi:type="dcterms:W3CDTF">2025-03-31T16:43:00Z</dcterms:modified>
</cp:coreProperties>
</file>